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C9" w:rsidRDefault="002D3737" w:rsidP="00184CC9">
      <w:pPr>
        <w:pStyle w:val="TCB"/>
      </w:pPr>
      <w:bookmarkStart w:id="0" w:name="_Toc7580337"/>
      <w:bookmarkStart w:id="1" w:name="_Toc23846694"/>
      <w:bookmarkStart w:id="2" w:name="_Toc81734560"/>
      <w:bookmarkStart w:id="3" w:name="_Toc169490544"/>
      <w:bookmarkStart w:id="4" w:name="_Toc338834255"/>
      <w:bookmarkStart w:id="5" w:name="_Toc321622133"/>
      <w:bookmarkStart w:id="6" w:name="_Toc333916221"/>
      <w:bookmarkStart w:id="7" w:name="_Toc346099428"/>
      <w:bookmarkStart w:id="8" w:name="_Toc366052930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184CC9" w:rsidRPr="003C69D0" w:rsidRDefault="00184CC9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184CC9" w:rsidRPr="006E3B8C" w:rsidRDefault="00184CC9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7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184CC9" w:rsidRPr="00834298" w:rsidRDefault="00184C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834298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ARCHITECTURE &amp; ENGINEERING</w:t>
                    </w:r>
                  </w:p>
                  <w:p w:rsidR="00184CC9" w:rsidRPr="00834298" w:rsidRDefault="00184C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834298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326 East Hoover, Mail Stop B</w:t>
                    </w:r>
                  </w:p>
                  <w:p w:rsidR="00184CC9" w:rsidRPr="00834298" w:rsidRDefault="00184C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834298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Ann Arbor, MI  48109-1002</w:t>
                    </w:r>
                  </w:p>
                  <w:p w:rsidR="00184CC9" w:rsidRPr="00834298" w:rsidRDefault="00184C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834298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Phone: 734-764-3414</w:t>
                    </w:r>
                  </w:p>
                  <w:p w:rsidR="00184CC9" w:rsidRPr="00834298" w:rsidRDefault="00184CC9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834298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184CC9" w:rsidRDefault="002D3737" w:rsidP="00184CC9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184CC9">
        <w:rPr>
          <w:noProof/>
        </w:rPr>
        <w:t>BuildingName</w:t>
      </w:r>
      <w:r>
        <w:rPr>
          <w:noProof/>
        </w:rPr>
        <w:fldChar w:fldCharType="end"/>
      </w:r>
      <w:r w:rsidR="00184CC9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184CC9">
        <w:rPr>
          <w:noProof/>
        </w:rPr>
        <w:t>The Description of the Project</w:t>
      </w:r>
      <w:r>
        <w:rPr>
          <w:noProof/>
        </w:rPr>
        <w:fldChar w:fldCharType="end"/>
      </w:r>
      <w:r w:rsidR="00184CC9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184CC9">
        <w:rPr>
          <w:noProof/>
        </w:rPr>
        <w:t>P00000000</w:t>
      </w:r>
      <w:r>
        <w:rPr>
          <w:noProof/>
        </w:rPr>
        <w:fldChar w:fldCharType="end"/>
      </w:r>
      <w:r w:rsidR="00184CC9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184CC9">
        <w:rPr>
          <w:noProof/>
        </w:rPr>
        <w:t>0000</w:t>
      </w:r>
      <w:r>
        <w:rPr>
          <w:noProof/>
        </w:rPr>
        <w:fldChar w:fldCharType="end"/>
      </w:r>
    </w:p>
    <w:p w:rsidR="00184CC9" w:rsidRPr="0010430E" w:rsidRDefault="00184CC9" w:rsidP="00184CC9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184CC9" w:rsidRPr="0010430E" w:rsidRDefault="00184CC9" w:rsidP="00184CC9">
      <w:pPr>
        <w:pStyle w:val="TCB"/>
        <w:rPr>
          <w:color w:val="FFFFFF" w:themeColor="background1"/>
        </w:rPr>
      </w:pPr>
    </w:p>
    <w:p w:rsidR="00184CC9" w:rsidRDefault="00184CC9" w:rsidP="00184CC9">
      <w:pPr>
        <w:pStyle w:val="TCB"/>
      </w:pPr>
    </w:p>
    <w:p w:rsidR="00184CC9" w:rsidRDefault="00184CC9" w:rsidP="00184CC9">
      <w:pPr>
        <w:pStyle w:val="TCB"/>
      </w:pPr>
      <w:r>
        <w:t>SPECIFICATION DIVISION  9</w:t>
      </w:r>
    </w:p>
    <w:p w:rsidR="00184CC9" w:rsidRDefault="00184CC9" w:rsidP="00184CC9">
      <w:pPr>
        <w:pStyle w:val="TCH"/>
      </w:pPr>
      <w:r>
        <w:t>NUMBER      SECTION DESCRIPTION</w:t>
      </w:r>
    </w:p>
    <w:p w:rsidR="00184CC9" w:rsidRDefault="00184CC9" w:rsidP="00184C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09 FINISHES</w:t>
      </w:r>
    </w:p>
    <w:p w:rsidR="00184CC9" w:rsidRDefault="00184CC9" w:rsidP="00184CC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D4B85">
        <w:rPr>
          <w:noProof/>
        </w:rPr>
        <w:t>SECTION 098433 – SOUND ABSORBING WALL UNITS</w:t>
      </w:r>
    </w:p>
    <w:p w:rsidR="00184CC9" w:rsidRDefault="00184CC9" w:rsidP="00184CC9">
      <w:pPr>
        <w:pStyle w:val="EOS"/>
      </w:pPr>
      <w:r>
        <w:fldChar w:fldCharType="end"/>
      </w:r>
      <w:r>
        <w:t>END OF CONTENTS TABLE</w:t>
      </w:r>
    </w:p>
    <w:p w:rsidR="00184CC9" w:rsidRDefault="00184CC9" w:rsidP="00184CC9">
      <w:pPr>
        <w:sectPr w:rsidR="00184CC9" w:rsidSect="00184CC9">
          <w:pgSz w:w="12240" w:h="15840"/>
          <w:pgMar w:top="1440" w:right="1080" w:bottom="1440" w:left="1440" w:header="720" w:footer="475" w:gutter="720"/>
          <w:pgNumType w:start="1"/>
          <w:cols w:space="720"/>
          <w:docGrid w:linePitch="272"/>
        </w:sectPr>
      </w:pPr>
    </w:p>
    <w:p w:rsidR="00184CC9" w:rsidRPr="00184CC9" w:rsidRDefault="00184CC9" w:rsidP="00184CC9">
      <w:pPr>
        <w:pStyle w:val="DET"/>
      </w:pPr>
      <w:bookmarkStart w:id="9" w:name="_Toc342314852"/>
      <w:r>
        <w:lastRenderedPageBreak/>
        <w:t>DIVISION 09 FINISHES</w:t>
      </w:r>
      <w:bookmarkEnd w:id="9"/>
    </w:p>
    <w:p w:rsidR="003B6626" w:rsidRDefault="00184CC9" w:rsidP="00184CC9">
      <w:pPr>
        <w:pStyle w:val="SCT"/>
      </w:pPr>
      <w:bookmarkStart w:id="10" w:name="_Toc342314853"/>
      <w:r>
        <w:rPr>
          <w:caps w:val="0"/>
        </w:rPr>
        <w:t xml:space="preserve">SECTION 098433 – </w:t>
      </w:r>
      <w:bookmarkEnd w:id="0"/>
      <w:bookmarkEnd w:id="1"/>
      <w:bookmarkEnd w:id="2"/>
      <w:bookmarkEnd w:id="3"/>
      <w:r>
        <w:rPr>
          <w:caps w:val="0"/>
        </w:rPr>
        <w:t>SOUND ABSORBING WALL UNITS</w:t>
      </w:r>
      <w:bookmarkEnd w:id="4"/>
      <w:bookmarkEnd w:id="10"/>
    </w:p>
    <w:p w:rsidR="003B6626" w:rsidRDefault="003B6626" w:rsidP="00184CC9">
      <w:pPr>
        <w:pStyle w:val="CMT"/>
      </w:pPr>
      <w:r>
        <w:t>june 2005 - updated to change to 1997 nfpa "life Safety code".</w:t>
      </w:r>
    </w:p>
    <w:p w:rsidR="003B6626" w:rsidRDefault="003B6626" w:rsidP="00184CC9">
      <w:pPr>
        <w:pStyle w:val="CMT"/>
      </w:pPr>
      <w:r>
        <w:t>THIS SECTION SPECIFIES STANDARD WALL MOUNTED ACOUSTIC TILE AND AUDIOCUSTIC "SONEX" UNITS.</w:t>
      </w:r>
    </w:p>
    <w:p w:rsidR="004530E4" w:rsidRPr="004530E4" w:rsidRDefault="004530E4" w:rsidP="004530E4">
      <w:pPr>
        <w:pStyle w:val="CMT"/>
      </w:pPr>
      <w:r>
        <w:t>Other options are available. Consult manufacturer's literature</w:t>
      </w:r>
    </w:p>
    <w:p w:rsidR="003B6626" w:rsidRDefault="003B6626" w:rsidP="00184CC9">
      <w:pPr>
        <w:pStyle w:val="PRT"/>
      </w:pPr>
      <w:r>
        <w:t>GENERAL</w:t>
      </w:r>
    </w:p>
    <w:p w:rsidR="003B6626" w:rsidRDefault="003B6626" w:rsidP="00184CC9">
      <w:pPr>
        <w:pStyle w:val="ART"/>
      </w:pPr>
      <w:r>
        <w:t>SUMMARY</w:t>
      </w:r>
    </w:p>
    <w:p w:rsidR="003B6626" w:rsidRDefault="003B6626" w:rsidP="00184CC9">
      <w:pPr>
        <w:pStyle w:val="PR1"/>
      </w:pPr>
      <w:r>
        <w:t>Extent of acoustic wall panels is indicated on Drawings.</w:t>
      </w:r>
    </w:p>
    <w:p w:rsidR="003B6626" w:rsidRDefault="003B6626" w:rsidP="00184CC9">
      <w:pPr>
        <w:pStyle w:val="ART"/>
      </w:pPr>
      <w:r>
        <w:t>SUBMITTALS</w:t>
      </w:r>
    </w:p>
    <w:p w:rsidR="003B6626" w:rsidRDefault="003B6626" w:rsidP="00184CC9">
      <w:pPr>
        <w:pStyle w:val="PR1"/>
      </w:pPr>
      <w:r>
        <w:t>Product Data:  Submit mfr's product literature, color samples and installation instructions.</w:t>
      </w:r>
    </w:p>
    <w:p w:rsidR="005F0DC4" w:rsidRDefault="005F0DC4" w:rsidP="005F0DC4">
      <w:pPr>
        <w:pStyle w:val="CMT"/>
      </w:pPr>
      <w:r>
        <w:t>include below for all projects.</w:t>
      </w:r>
    </w:p>
    <w:p w:rsidR="002D3737" w:rsidRDefault="002D3737" w:rsidP="002D3737">
      <w:pPr>
        <w:pStyle w:val="PR1"/>
      </w:pPr>
      <w:r>
        <w:t xml:space="preserve">Affidavits of Compliance to be included in final inspection manual:  </w:t>
      </w:r>
    </w:p>
    <w:p w:rsidR="002D3737" w:rsidRDefault="002D3737" w:rsidP="002D3737">
      <w:pPr>
        <w:pStyle w:val="PR2"/>
      </w:pPr>
      <w:r>
        <w:t>Provide manufacturer's letter of certification showing compliance with finish testing and classification requirements referenced by current adopted NFPA 101 "Life Safety Code".</w:t>
      </w:r>
      <w:r w:rsidRPr="000C3991">
        <w:t xml:space="preserve"> </w:t>
      </w:r>
    </w:p>
    <w:p w:rsidR="002D3737" w:rsidRDefault="002D3737" w:rsidP="002D3737">
      <w:pPr>
        <w:pStyle w:val="PR2"/>
      </w:pPr>
      <w:r>
        <w:t>Letter shall include project number, project name, and building name.</w:t>
      </w:r>
    </w:p>
    <w:p w:rsidR="003B6626" w:rsidRDefault="003B6626" w:rsidP="00184CC9">
      <w:pPr>
        <w:pStyle w:val="PRT"/>
      </w:pPr>
      <w:bookmarkStart w:id="11" w:name="_GoBack"/>
      <w:bookmarkEnd w:id="11"/>
      <w:r>
        <w:t>PRODUCTS</w:t>
      </w:r>
    </w:p>
    <w:p w:rsidR="003B6626" w:rsidRDefault="003B6626" w:rsidP="00184CC9">
      <w:pPr>
        <w:pStyle w:val="ART"/>
      </w:pPr>
      <w:r>
        <w:t>ACOUSTIC BAFFLE PANELS</w:t>
      </w:r>
    </w:p>
    <w:p w:rsidR="003B6626" w:rsidRDefault="003B6626" w:rsidP="00184CC9">
      <w:pPr>
        <w:pStyle w:val="PR1"/>
      </w:pPr>
      <w:r>
        <w:t>Open cell polyester urethane, wall mounted acoustical panels.</w:t>
      </w:r>
    </w:p>
    <w:p w:rsidR="003B6626" w:rsidRDefault="003B6626" w:rsidP="00184CC9">
      <w:pPr>
        <w:pStyle w:val="PR2"/>
      </w:pPr>
      <w:r>
        <w:t>Manufacturer:  "Sonex Co."</w:t>
      </w:r>
    </w:p>
    <w:p w:rsidR="003B6626" w:rsidRDefault="003B6626" w:rsidP="00184CC9">
      <w:pPr>
        <w:pStyle w:val="PR3"/>
      </w:pPr>
      <w:r>
        <w:t xml:space="preserve">Model:  "Sonex </w:t>
      </w:r>
      <w:r w:rsidR="00E55D0A">
        <w:t>Classic</w:t>
      </w:r>
      <w:r>
        <w:t>".</w:t>
      </w:r>
    </w:p>
    <w:p w:rsidR="003B6626" w:rsidRDefault="003B6626" w:rsidP="00184CC9">
      <w:pPr>
        <w:pStyle w:val="PR3"/>
      </w:pPr>
      <w:r>
        <w:t xml:space="preserve">Size:  24 inches by </w:t>
      </w:r>
      <w:r w:rsidR="00E55D0A">
        <w:t>48</w:t>
      </w:r>
      <w:r>
        <w:t xml:space="preserve"> inches by 2 inches thick.</w:t>
      </w:r>
    </w:p>
    <w:p w:rsidR="003B6626" w:rsidRDefault="003B6626" w:rsidP="00184CC9">
      <w:pPr>
        <w:pStyle w:val="ART"/>
      </w:pPr>
      <w:r>
        <w:t>ACOUSTIC TILE</w:t>
      </w:r>
    </w:p>
    <w:p w:rsidR="003B6626" w:rsidRDefault="003B6626" w:rsidP="00184CC9">
      <w:pPr>
        <w:pStyle w:val="PR1"/>
      </w:pPr>
      <w:r>
        <w:t>Acoustic tile, water felted units.</w:t>
      </w:r>
    </w:p>
    <w:p w:rsidR="003B6626" w:rsidRDefault="003B6626" w:rsidP="00184CC9">
      <w:pPr>
        <w:pStyle w:val="PR2"/>
      </w:pPr>
      <w:r>
        <w:t>Manufacturer:  "Armstrong World Industries"</w:t>
      </w:r>
    </w:p>
    <w:p w:rsidR="003B6626" w:rsidRDefault="003B6626" w:rsidP="00184CC9">
      <w:pPr>
        <w:pStyle w:val="PR3"/>
      </w:pPr>
      <w:r>
        <w:t xml:space="preserve">Model:  </w:t>
      </w:r>
      <w:r w:rsidR="00B338F0">
        <w:t>"Optima</w:t>
      </w:r>
      <w:r>
        <w:t xml:space="preserve">" </w:t>
      </w:r>
      <w:r w:rsidR="00B338F0">
        <w:t>textured scrim wall panels</w:t>
      </w:r>
      <w:r>
        <w:t>.</w:t>
      </w:r>
    </w:p>
    <w:p w:rsidR="003B6626" w:rsidRDefault="003B6626" w:rsidP="00184CC9">
      <w:pPr>
        <w:pStyle w:val="PR3"/>
      </w:pPr>
      <w:r>
        <w:t xml:space="preserve">Size:  </w:t>
      </w:r>
      <w:r w:rsidR="00B338F0">
        <w:t>48</w:t>
      </w:r>
      <w:r>
        <w:t xml:space="preserve"> inches by </w:t>
      </w:r>
      <w:r w:rsidR="00B338F0">
        <w:t>96</w:t>
      </w:r>
      <w:r>
        <w:t xml:space="preserve"> inches by </w:t>
      </w:r>
      <w:r w:rsidR="00B338F0">
        <w:t>1</w:t>
      </w:r>
      <w:r>
        <w:t xml:space="preserve"> inch thick.</w:t>
      </w:r>
    </w:p>
    <w:p w:rsidR="003B6626" w:rsidRDefault="003B6626" w:rsidP="00184CC9">
      <w:pPr>
        <w:pStyle w:val="PRT"/>
      </w:pPr>
      <w:r>
        <w:lastRenderedPageBreak/>
        <w:t>EXECUTION</w:t>
      </w:r>
    </w:p>
    <w:p w:rsidR="003B6626" w:rsidRDefault="003B6626" w:rsidP="00184CC9">
      <w:pPr>
        <w:pStyle w:val="ART"/>
      </w:pPr>
      <w:r>
        <w:t>INSTALLATION</w:t>
      </w:r>
    </w:p>
    <w:p w:rsidR="003B6626" w:rsidRDefault="003B6626" w:rsidP="00184CC9">
      <w:pPr>
        <w:pStyle w:val="PR1"/>
      </w:pPr>
      <w:r>
        <w:t>Installation:  Comply with mfr's recommended procedures for indicated application.  Use mfr's recommended adhesives for each substrate.</w:t>
      </w:r>
    </w:p>
    <w:p w:rsidR="008B60C8" w:rsidRDefault="003B6626" w:rsidP="00184CC9">
      <w:pPr>
        <w:pStyle w:val="EOS"/>
      </w:pPr>
      <w:r>
        <w:t>END OF SECTION 0984</w:t>
      </w:r>
      <w:bookmarkEnd w:id="5"/>
      <w:bookmarkEnd w:id="6"/>
      <w:bookmarkEnd w:id="7"/>
      <w:bookmarkEnd w:id="8"/>
      <w:r w:rsidR="00FA21A6">
        <w:t>33</w:t>
      </w:r>
    </w:p>
    <w:sectPr w:rsidR="008B60C8" w:rsidSect="00184CC9">
      <w:footerReference w:type="default" r:id="rId8"/>
      <w:pgSz w:w="12240" w:h="15840"/>
      <w:pgMar w:top="1440" w:right="1080" w:bottom="1440" w:left="1440" w:header="720" w:footer="475" w:gutter="72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57" w:rsidRDefault="005B6357" w:rsidP="00B27CBA">
      <w:r>
        <w:separator/>
      </w:r>
    </w:p>
  </w:endnote>
  <w:endnote w:type="continuationSeparator" w:id="0">
    <w:p w:rsidR="005B6357" w:rsidRDefault="005B6357" w:rsidP="00B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C9" w:rsidRPr="00184CC9" w:rsidRDefault="00184CC9" w:rsidP="00184CC9">
    <w:pPr>
      <w:pStyle w:val="Footer"/>
    </w:pPr>
    <w:fldSimple w:instr=" DOCPROPERTY &quot;Facility&quot;  \* MERGEFORMAT ">
      <w:r>
        <w:t>BuildingName</w:t>
      </w:r>
    </w:fldSimple>
    <w:r>
      <w:br/>
    </w:r>
    <w:r w:rsidR="002D3737">
      <w:fldChar w:fldCharType="begin"/>
    </w:r>
    <w:r w:rsidR="002D3737">
      <w:instrText xml:space="preserve"> DOCPROPERTY "Project"  \* MERGEFORMAT </w:instrText>
    </w:r>
    <w:r w:rsidR="002D3737">
      <w:fldChar w:fldCharType="separate"/>
    </w:r>
    <w:r>
      <w:t>The Description of the Project</w:t>
    </w:r>
    <w:r w:rsidR="002D3737">
      <w:fldChar w:fldCharType="end"/>
    </w:r>
    <w:r>
      <w:br/>
    </w:r>
    <w:r w:rsidR="002D3737">
      <w:fldChar w:fldCharType="begin"/>
    </w:r>
    <w:r w:rsidR="002D3737">
      <w:instrText xml:space="preserve"> DOCPROPERTY "ProjNo"  \* MERGEFORMAT </w:instrText>
    </w:r>
    <w:r w:rsidR="002D3737">
      <w:fldChar w:fldCharType="separate"/>
    </w:r>
    <w:r>
      <w:t>P00000000</w:t>
    </w:r>
    <w:r w:rsidR="002D3737">
      <w:fldChar w:fldCharType="end"/>
    </w:r>
    <w:r>
      <w:t xml:space="preserve">  </w:t>
    </w:r>
    <w:r w:rsidR="002D3737">
      <w:fldChar w:fldCharType="begin"/>
    </w:r>
    <w:r w:rsidR="002D3737">
      <w:instrText xml:space="preserve"> DOCPROPERTY "BldgNo"  \* MERGEFORMAT </w:instrText>
    </w:r>
    <w:r w:rsidR="002D3737">
      <w:fldChar w:fldCharType="separate"/>
    </w:r>
    <w:r>
      <w:t>0000</w:t>
    </w:r>
    <w:r w:rsidR="002D3737">
      <w:fldChar w:fldCharType="end"/>
    </w:r>
    <w:r>
      <w:tab/>
      <w:t>Issued for:</w:t>
    </w:r>
    <w:fldSimple w:instr=" DOCPROPERTY  Issue2  \* MERGEFORMAT ">
      <w:r>
        <w:t>BID</w:t>
      </w:r>
    </w:fldSimple>
    <w:r>
      <w:t xml:space="preserve"> 098433 – -  </w:t>
    </w:r>
    <w:r>
      <w:fldChar w:fldCharType="begin"/>
    </w:r>
    <w:r>
      <w:instrText xml:space="preserve"> PAGE  \* MERGEFORMAT </w:instrText>
    </w:r>
    <w:r>
      <w:fldChar w:fldCharType="separate"/>
    </w:r>
    <w:r w:rsidR="002D37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57" w:rsidRDefault="005B6357" w:rsidP="00B27CBA">
      <w:r>
        <w:separator/>
      </w:r>
    </w:p>
  </w:footnote>
  <w:footnote w:type="continuationSeparator" w:id="0">
    <w:p w:rsidR="005B6357" w:rsidRDefault="005B6357" w:rsidP="00B2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586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CA16B5"/>
    <w:multiLevelType w:val="multilevel"/>
    <w:tmpl w:val="A59CD50E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" w15:restartNumberingAfterBreak="0">
    <w:nsid w:val="7F16408B"/>
    <w:multiLevelType w:val="multilevel"/>
    <w:tmpl w:val="D24E7824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decimal"/>
      <w:lvlText w:val="%3 - 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1008"/>
      <w:lvlJc w:val="left"/>
      <w:pPr>
        <w:ind w:left="2088" w:hanging="1008"/>
      </w:pPr>
    </w:lvl>
    <w:lvl w:ilvl="4">
      <w:start w:val="1"/>
      <w:numFmt w:val="upperLetter"/>
      <w:lvlText w:val="%5."/>
      <w:legacy w:legacy="1" w:legacySpace="120" w:legacyIndent="432"/>
      <w:lvlJc w:val="left"/>
      <w:pPr>
        <w:ind w:left="2520" w:hanging="432"/>
      </w:pPr>
    </w:lvl>
    <w:lvl w:ilvl="5">
      <w:start w:val="1"/>
      <w:numFmt w:val="decimal"/>
      <w:lvlText w:val="%6."/>
      <w:legacy w:legacy="1" w:legacySpace="120" w:legacyIndent="576"/>
      <w:lvlJc w:val="left"/>
      <w:pPr>
        <w:ind w:left="3096" w:hanging="576"/>
      </w:pPr>
    </w:lvl>
    <w:lvl w:ilvl="6">
      <w:start w:val="1"/>
      <w:numFmt w:val="lowerLetter"/>
      <w:lvlText w:val="%7."/>
      <w:legacy w:legacy="1" w:legacySpace="120" w:legacyIndent="576"/>
      <w:lvlJc w:val="left"/>
      <w:pPr>
        <w:ind w:left="3672" w:hanging="576"/>
      </w:pPr>
    </w:lvl>
    <w:lvl w:ilvl="7">
      <w:start w:val="1"/>
      <w:numFmt w:val="decimal"/>
      <w:lvlText w:val="%8)"/>
      <w:legacy w:legacy="1" w:legacySpace="120" w:legacyIndent="576"/>
      <w:lvlJc w:val="left"/>
      <w:pPr>
        <w:ind w:left="4248" w:hanging="576"/>
      </w:pPr>
    </w:lvl>
    <w:lvl w:ilvl="8">
      <w:start w:val="1"/>
      <w:numFmt w:val="lowerLetter"/>
      <w:lvlText w:val="%9)"/>
      <w:legacy w:legacy="1" w:legacySpace="120" w:legacyIndent="576"/>
      <w:lvlJc w:val="left"/>
      <w:pPr>
        <w:ind w:left="4824" w:hanging="576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2"/>
    <w:lvlOverride w:ilvl="0">
      <w:lvl w:ilvl="0">
        <w:start w:val="1"/>
        <w:numFmt w:val="none"/>
        <w:lvlText w:val=""/>
        <w:legacy w:legacy="1" w:legacySpace="120" w:legacyIndent="360"/>
        <w:lvlJc w:val="left"/>
      </w:lvl>
    </w:lvlOverride>
    <w:lvlOverride w:ilvl="1">
      <w:lvl w:ilvl="1">
        <w:start w:val="1"/>
        <w:numFmt w:val="none"/>
        <w:lvlText w:val=""/>
        <w:legacy w:legacy="1" w:legacySpace="120" w:legacyIndent="360"/>
        <w:lvlJc w:val="left"/>
      </w:lvl>
    </w:lvlOverride>
    <w:lvlOverride w:ilvl="2">
      <w:lvl w:ilvl="2">
        <w:start w:val="1"/>
        <w:numFmt w:val="decimal"/>
        <w:lvlText w:val="%3 - "/>
        <w:legacy w:legacy="1" w:legacySpace="120" w:legacyIndent="360"/>
        <w:lvlJc w:val="left"/>
      </w:lvl>
    </w:lvlOverride>
    <w:lvlOverride w:ilvl="3">
      <w:lvl w:ilvl="3">
        <w:start w:val="1"/>
        <w:numFmt w:val="decimal"/>
        <w:lvlText w:val=".%4"/>
        <w:legacy w:legacy="1" w:legacySpace="120" w:legacyIndent="1008"/>
        <w:lvlJc w:val="left"/>
        <w:pPr>
          <w:ind w:left="2088" w:hanging="1008"/>
        </w:pPr>
      </w:lvl>
    </w:lvlOverride>
    <w:lvlOverride w:ilvl="4">
      <w:lvl w:ilvl="4">
        <w:start w:val="1"/>
        <w:numFmt w:val="upperLetter"/>
        <w:lvlText w:val="%5."/>
        <w:legacy w:legacy="1" w:legacySpace="120" w:legacyIndent="432"/>
        <w:lvlJc w:val="left"/>
        <w:pPr>
          <w:ind w:left="2520" w:hanging="432"/>
        </w:pPr>
      </w:lvl>
    </w:lvlOverride>
    <w:lvlOverride w:ilvl="5">
      <w:lvl w:ilvl="5">
        <w:start w:val="1"/>
        <w:numFmt w:val="decimal"/>
        <w:lvlText w:val="%6."/>
        <w:legacy w:legacy="1" w:legacySpace="120" w:legacyIndent="576"/>
        <w:lvlJc w:val="left"/>
        <w:pPr>
          <w:ind w:left="3096" w:hanging="576"/>
        </w:pPr>
      </w:lvl>
    </w:lvlOverride>
    <w:lvlOverride w:ilvl="6">
      <w:lvl w:ilvl="6">
        <w:start w:val="1"/>
        <w:numFmt w:val="lowerLetter"/>
        <w:lvlText w:val="%7."/>
        <w:legacy w:legacy="1" w:legacySpace="120" w:legacyIndent="576"/>
        <w:lvlJc w:val="left"/>
        <w:pPr>
          <w:ind w:left="3672" w:hanging="576"/>
        </w:pPr>
      </w:lvl>
    </w:lvlOverride>
    <w:lvlOverride w:ilvl="7">
      <w:lvl w:ilvl="7">
        <w:start w:val="1"/>
        <w:numFmt w:val="decimal"/>
        <w:lvlText w:val="%8)"/>
        <w:legacy w:legacy="1" w:legacySpace="120" w:legacyIndent="576"/>
        <w:lvlJc w:val="left"/>
        <w:pPr>
          <w:ind w:left="4248" w:hanging="576"/>
        </w:pPr>
      </w:lvl>
    </w:lvlOverride>
    <w:lvlOverride w:ilvl="8">
      <w:lvl w:ilvl="8">
        <w:start w:val="1"/>
        <w:numFmt w:val="lowerLetter"/>
        <w:lvlText w:val="%9)"/>
        <w:legacy w:legacy="1" w:legacySpace="120" w:legacyIndent="576"/>
        <w:lvlJc w:val="left"/>
        <w:pPr>
          <w:ind w:left="4824" w:hanging="576"/>
        </w:pPr>
      </w:lvl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26"/>
    <w:rsid w:val="000471E2"/>
    <w:rsid w:val="000A45CA"/>
    <w:rsid w:val="000C68F1"/>
    <w:rsid w:val="00134CA7"/>
    <w:rsid w:val="00134E8A"/>
    <w:rsid w:val="00162898"/>
    <w:rsid w:val="00184CC9"/>
    <w:rsid w:val="001B2675"/>
    <w:rsid w:val="00255A12"/>
    <w:rsid w:val="002571FB"/>
    <w:rsid w:val="002A20A3"/>
    <w:rsid w:val="002D3737"/>
    <w:rsid w:val="00303250"/>
    <w:rsid w:val="00313D5C"/>
    <w:rsid w:val="003557AC"/>
    <w:rsid w:val="00361CD7"/>
    <w:rsid w:val="00362604"/>
    <w:rsid w:val="003B6626"/>
    <w:rsid w:val="00412EFC"/>
    <w:rsid w:val="0043744C"/>
    <w:rsid w:val="004530E4"/>
    <w:rsid w:val="004E1ACE"/>
    <w:rsid w:val="00523CC0"/>
    <w:rsid w:val="0056781B"/>
    <w:rsid w:val="005B6357"/>
    <w:rsid w:val="005F0DC4"/>
    <w:rsid w:val="00657F95"/>
    <w:rsid w:val="006A3436"/>
    <w:rsid w:val="007C00E3"/>
    <w:rsid w:val="00800637"/>
    <w:rsid w:val="00834298"/>
    <w:rsid w:val="00847526"/>
    <w:rsid w:val="008B60C8"/>
    <w:rsid w:val="008F74C9"/>
    <w:rsid w:val="00934B88"/>
    <w:rsid w:val="009B0173"/>
    <w:rsid w:val="009B5901"/>
    <w:rsid w:val="00A557DC"/>
    <w:rsid w:val="00B27CBA"/>
    <w:rsid w:val="00B338F0"/>
    <w:rsid w:val="00B64F17"/>
    <w:rsid w:val="00BB274F"/>
    <w:rsid w:val="00CB542A"/>
    <w:rsid w:val="00D16326"/>
    <w:rsid w:val="00D269D6"/>
    <w:rsid w:val="00D94872"/>
    <w:rsid w:val="00E55D0A"/>
    <w:rsid w:val="00F758D4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28CBF357-8BEB-4152-B79A-A4C0F0B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C9"/>
    <w:pPr>
      <w:jc w:val="both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rsid w:val="003B66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B6626"/>
    <w:pPr>
      <w:keepLines/>
      <w:tabs>
        <w:tab w:val="left" w:pos="1008"/>
      </w:tabs>
      <w:spacing w:before="240"/>
      <w:ind w:left="1008" w:hanging="57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B6626"/>
    <w:pPr>
      <w:keepLines/>
      <w:tabs>
        <w:tab w:val="left" w:pos="2160"/>
      </w:tabs>
      <w:spacing w:before="240"/>
      <w:ind w:left="2160" w:hanging="576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B6626"/>
    <w:pPr>
      <w:tabs>
        <w:tab w:val="left" w:pos="3312"/>
      </w:tabs>
      <w:spacing w:before="240"/>
      <w:ind w:left="3312" w:hanging="576"/>
      <w:outlineLvl w:val="3"/>
    </w:pPr>
  </w:style>
  <w:style w:type="paragraph" w:styleId="Heading5">
    <w:name w:val="heading 5"/>
    <w:basedOn w:val="Normal"/>
    <w:next w:val="NormalIndent"/>
    <w:link w:val="Heading5Char"/>
    <w:qFormat/>
    <w:rsid w:val="003B6626"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link w:val="Heading6Char"/>
    <w:qFormat/>
    <w:rsid w:val="003B6626"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3B6626"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link w:val="Heading8Char"/>
    <w:qFormat/>
    <w:rsid w:val="003B6626"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link w:val="Heading9Char"/>
    <w:qFormat/>
    <w:rsid w:val="003B6626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184CC9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184CC9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184CC9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184CC9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184CC9"/>
    <w:pPr>
      <w:spacing w:before="480"/>
    </w:pPr>
    <w:rPr>
      <w:b/>
      <w:caps/>
    </w:rPr>
  </w:style>
  <w:style w:type="paragraph" w:styleId="Footer">
    <w:name w:val="footer"/>
    <w:basedOn w:val="Normal"/>
    <w:rsid w:val="00184CC9"/>
    <w:pPr>
      <w:jc w:val="center"/>
    </w:pPr>
    <w:rPr>
      <w:b/>
    </w:rPr>
  </w:style>
  <w:style w:type="character" w:styleId="LineNumber">
    <w:name w:val="line number"/>
    <w:basedOn w:val="DefaultParagraphFont"/>
    <w:rsid w:val="00184CC9"/>
  </w:style>
  <w:style w:type="paragraph" w:customStyle="1" w:styleId="PR1">
    <w:name w:val="PR1"/>
    <w:basedOn w:val="Normal"/>
    <w:link w:val="PR1Char"/>
    <w:rsid w:val="00184CC9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184CC9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184CC9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184CC9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184CC9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184CC9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184CC9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184CC9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184CC9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184CC9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184CC9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184CC9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184CC9"/>
    <w:pPr>
      <w:jc w:val="left"/>
    </w:pPr>
    <w:rPr>
      <w:b/>
    </w:rPr>
  </w:style>
  <w:style w:type="paragraph" w:customStyle="1" w:styleId="TCH">
    <w:name w:val="TCH"/>
    <w:basedOn w:val="Normal"/>
    <w:rsid w:val="00184CC9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184CC9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184CC9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184CC9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184CC9"/>
    <w:pPr>
      <w:tabs>
        <w:tab w:val="left" w:pos="2880"/>
      </w:tabs>
    </w:pPr>
  </w:style>
  <w:style w:type="paragraph" w:customStyle="1" w:styleId="z7L">
    <w:name w:val="z7L"/>
    <w:basedOn w:val="Normal"/>
    <w:rsid w:val="00184CC9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184CC9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184CC9"/>
    <w:rPr>
      <w:sz w:val="20"/>
    </w:rPr>
  </w:style>
  <w:style w:type="paragraph" w:customStyle="1" w:styleId="z13">
    <w:name w:val="z13"/>
    <w:basedOn w:val="z9"/>
    <w:rsid w:val="00184CC9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184CC9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184CC9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184CC9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184CC9"/>
    <w:pPr>
      <w:jc w:val="right"/>
    </w:pPr>
  </w:style>
  <w:style w:type="character" w:customStyle="1" w:styleId="Heading1Char">
    <w:name w:val="Heading 1 Char"/>
    <w:basedOn w:val="DefaultParagraphFont"/>
    <w:link w:val="Heading1"/>
    <w:rsid w:val="003B6626"/>
    <w:rPr>
      <w:rFonts w:ascii="Arial" w:hAnsi="Arial" w:cs="Courier New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3B6626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rsid w:val="003B6626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rsid w:val="003B6626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3B6626"/>
    <w:rPr>
      <w:rFonts w:cs="Courier New"/>
      <w:b/>
    </w:rPr>
  </w:style>
  <w:style w:type="character" w:customStyle="1" w:styleId="Heading6Char">
    <w:name w:val="Heading 6 Char"/>
    <w:basedOn w:val="DefaultParagraphFont"/>
    <w:link w:val="Heading6"/>
    <w:rsid w:val="003B6626"/>
    <w:rPr>
      <w:rFonts w:cs="Courier New"/>
      <w:u w:val="single"/>
    </w:rPr>
  </w:style>
  <w:style w:type="character" w:customStyle="1" w:styleId="Heading7Char">
    <w:name w:val="Heading 7 Char"/>
    <w:basedOn w:val="DefaultParagraphFont"/>
    <w:link w:val="Heading7"/>
    <w:rsid w:val="003B6626"/>
    <w:rPr>
      <w:rFonts w:cs="Courier New"/>
      <w:i/>
    </w:rPr>
  </w:style>
  <w:style w:type="character" w:customStyle="1" w:styleId="Heading8Char">
    <w:name w:val="Heading 8 Char"/>
    <w:basedOn w:val="DefaultParagraphFont"/>
    <w:link w:val="Heading8"/>
    <w:rsid w:val="003B6626"/>
    <w:rPr>
      <w:rFonts w:cs="Courier New"/>
      <w:i/>
    </w:rPr>
  </w:style>
  <w:style w:type="character" w:customStyle="1" w:styleId="Heading9Char">
    <w:name w:val="Heading 9 Char"/>
    <w:basedOn w:val="DefaultParagraphFont"/>
    <w:link w:val="Heading9"/>
    <w:rsid w:val="003B6626"/>
    <w:rPr>
      <w:rFonts w:cs="Courier New"/>
      <w:i/>
    </w:rPr>
  </w:style>
  <w:style w:type="character" w:styleId="FootnoteReference">
    <w:name w:val="footnote reference"/>
    <w:basedOn w:val="DefaultParagraphFont"/>
    <w:rsid w:val="003B662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3B6626"/>
  </w:style>
  <w:style w:type="character" w:customStyle="1" w:styleId="FootnoteTextChar">
    <w:name w:val="Footnote Text Char"/>
    <w:basedOn w:val="DefaultParagraphFont"/>
    <w:link w:val="FootnoteText"/>
    <w:rsid w:val="003B6626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3B6626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3B6626"/>
    <w:rPr>
      <w:rFonts w:ascii="Courier New" w:hAnsi="Courier New" w:cs="Courier New"/>
    </w:rPr>
  </w:style>
  <w:style w:type="paragraph" w:styleId="NormalIndent">
    <w:name w:val="Normal Indent"/>
    <w:basedOn w:val="Normal"/>
    <w:rsid w:val="003B6626"/>
    <w:pPr>
      <w:ind w:left="720"/>
    </w:pPr>
  </w:style>
  <w:style w:type="paragraph" w:styleId="Index1">
    <w:name w:val="index 1"/>
    <w:basedOn w:val="Normal"/>
    <w:next w:val="Normal"/>
    <w:rsid w:val="003B6626"/>
  </w:style>
  <w:style w:type="paragraph" w:styleId="Index2">
    <w:name w:val="index 2"/>
    <w:basedOn w:val="Normal"/>
    <w:next w:val="Normal"/>
    <w:rsid w:val="003B6626"/>
    <w:pPr>
      <w:ind w:left="360"/>
    </w:pPr>
  </w:style>
  <w:style w:type="paragraph" w:styleId="Index3">
    <w:name w:val="index 3"/>
    <w:basedOn w:val="Normal"/>
    <w:next w:val="Normal"/>
    <w:rsid w:val="003B6626"/>
    <w:pPr>
      <w:ind w:left="720"/>
    </w:pPr>
  </w:style>
  <w:style w:type="paragraph" w:styleId="Index4">
    <w:name w:val="index 4"/>
    <w:basedOn w:val="Normal"/>
    <w:next w:val="Normal"/>
    <w:rsid w:val="003B6626"/>
    <w:pPr>
      <w:ind w:left="1080"/>
    </w:pPr>
  </w:style>
  <w:style w:type="paragraph" w:styleId="Index5">
    <w:name w:val="index 5"/>
    <w:basedOn w:val="Normal"/>
    <w:next w:val="Normal"/>
    <w:rsid w:val="003B6626"/>
    <w:pPr>
      <w:ind w:left="1440"/>
    </w:pPr>
  </w:style>
  <w:style w:type="paragraph" w:styleId="Index6">
    <w:name w:val="index 6"/>
    <w:basedOn w:val="Normal"/>
    <w:next w:val="Normal"/>
    <w:rsid w:val="003B6626"/>
    <w:pPr>
      <w:ind w:left="1800"/>
    </w:pPr>
  </w:style>
  <w:style w:type="paragraph" w:styleId="Index7">
    <w:name w:val="index 7"/>
    <w:basedOn w:val="Normal"/>
    <w:next w:val="Normal"/>
    <w:rsid w:val="003B6626"/>
    <w:pPr>
      <w:ind w:left="2160"/>
    </w:pPr>
  </w:style>
  <w:style w:type="paragraph" w:styleId="IndexHeading">
    <w:name w:val="index heading"/>
    <w:basedOn w:val="Normal"/>
    <w:next w:val="Index1"/>
    <w:rsid w:val="003B6626"/>
  </w:style>
  <w:style w:type="paragraph" w:styleId="ListBullet">
    <w:name w:val="List Bullet"/>
    <w:basedOn w:val="Normal"/>
    <w:autoRedefine/>
    <w:rsid w:val="003B6626"/>
    <w:pPr>
      <w:numPr>
        <w:numId w:val="10"/>
      </w:numPr>
    </w:pPr>
  </w:style>
  <w:style w:type="character" w:styleId="PageNumber">
    <w:name w:val="page number"/>
    <w:basedOn w:val="DefaultParagraphFont"/>
    <w:rsid w:val="003B6626"/>
  </w:style>
  <w:style w:type="paragraph" w:customStyle="1" w:styleId="z24">
    <w:name w:val="z24"/>
    <w:basedOn w:val="z7L"/>
    <w:rsid w:val="003B6626"/>
    <w:rPr>
      <w:sz w:val="48"/>
    </w:rPr>
  </w:style>
  <w:style w:type="paragraph" w:customStyle="1" w:styleId="zlhh">
    <w:name w:val="zlhh"/>
    <w:rsid w:val="003B6626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3B6626"/>
    <w:rPr>
      <w:b w:val="0"/>
      <w:bCs/>
      <w:sz w:val="16"/>
    </w:rPr>
  </w:style>
  <w:style w:type="paragraph" w:customStyle="1" w:styleId="zlhPE">
    <w:name w:val="zlhPE"/>
    <w:basedOn w:val="zlhh"/>
    <w:rsid w:val="003B6626"/>
    <w:rPr>
      <w:b w:val="0"/>
      <w:sz w:val="20"/>
    </w:rPr>
  </w:style>
  <w:style w:type="character" w:customStyle="1" w:styleId="SI">
    <w:name w:val="SI"/>
    <w:basedOn w:val="DefaultParagraphFont"/>
    <w:rsid w:val="003B6626"/>
    <w:rPr>
      <w:color w:val="008080"/>
    </w:rPr>
  </w:style>
  <w:style w:type="character" w:customStyle="1" w:styleId="IP">
    <w:name w:val="IP"/>
    <w:basedOn w:val="DefaultParagraphFont"/>
    <w:rsid w:val="003B6626"/>
    <w:rPr>
      <w:color w:val="FF0000"/>
    </w:rPr>
  </w:style>
  <w:style w:type="paragraph" w:styleId="BodyText">
    <w:name w:val="Body Text"/>
    <w:basedOn w:val="Normal"/>
    <w:link w:val="BodyTextChar"/>
    <w:rsid w:val="003B6626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3B6626"/>
    <w:rPr>
      <w:rFonts w:ascii="Arial" w:hAnsi="Arial" w:cs="Arial"/>
      <w:szCs w:val="24"/>
    </w:rPr>
  </w:style>
  <w:style w:type="character" w:customStyle="1" w:styleId="PR1Char">
    <w:name w:val="PR1 Char"/>
    <w:basedOn w:val="DefaultParagraphFont"/>
    <w:link w:val="PR1"/>
    <w:rsid w:val="003B6626"/>
    <w:rPr>
      <w:rFonts w:ascii="Courier New" w:hAnsi="Courier New"/>
    </w:rPr>
  </w:style>
  <w:style w:type="paragraph" w:customStyle="1" w:styleId="SUT">
    <w:name w:val="SUT"/>
    <w:basedOn w:val="Normal"/>
    <w:next w:val="PR1"/>
    <w:rsid w:val="00523CC0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523CC0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character" w:customStyle="1" w:styleId="PR2Char">
    <w:name w:val="PR2 Char"/>
    <w:basedOn w:val="DefaultParagraphFont"/>
    <w:link w:val="PR2"/>
    <w:rsid w:val="002D37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15</TotalTime>
  <Pages>4</Pages>
  <Words>272</Words>
  <Characters>1521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Zelazny-Jones, Jennifer</cp:lastModifiedBy>
  <cp:revision>12</cp:revision>
  <dcterms:created xsi:type="dcterms:W3CDTF">2012-10-10T18:46:00Z</dcterms:created>
  <dcterms:modified xsi:type="dcterms:W3CDTF">2016-09-08T19:04:00Z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