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F9" w:rsidRDefault="00AA6F2F" w:rsidP="00B80AF9">
      <w:pPr>
        <w:pStyle w:val="TCB"/>
      </w:pPr>
      <w:bookmarkStart w:id="0" w:name="_Toc321622124"/>
      <w:bookmarkStart w:id="1" w:name="_Toc333916212"/>
      <w:bookmarkStart w:id="2" w:name="_Toc346099419"/>
      <w:bookmarkStart w:id="3" w:name="_Toc366052921"/>
      <w:bookmarkStart w:id="4" w:name="_Toc7580330"/>
      <w:bookmarkStart w:id="5" w:name="_Toc23846687"/>
      <w:bookmarkStart w:id="6" w:name="_Toc81734553"/>
      <w:bookmarkStart w:id="7" w:name="_Toc169490537"/>
      <w:bookmarkStart w:id="8" w:name="_Toc338834090"/>
      <w:bookmarkStart w:id="9" w:name="_GoBack"/>
      <w:bookmarkEnd w:id="9"/>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B80AF9" w:rsidRPr="003C69D0" w:rsidRDefault="00B80AF9">
                      <w:pPr>
                        <w:pStyle w:val="BodyText"/>
                        <w:rPr>
                          <w:b/>
                          <w:bCs/>
                          <w:smallCaps/>
                          <w:spacing w:val="-2"/>
                          <w:kern w:val="16"/>
                          <w:sz w:val="17"/>
                          <w:szCs w:val="17"/>
                        </w:rPr>
                      </w:pPr>
                      <w:r w:rsidRPr="003C69D0">
                        <w:rPr>
                          <w:b/>
                          <w:bCs/>
                          <w:smallCaps/>
                          <w:spacing w:val="-2"/>
                          <w:kern w:val="16"/>
                          <w:sz w:val="17"/>
                          <w:szCs w:val="17"/>
                        </w:rPr>
                        <w:t>_______________________________________</w:t>
                      </w:r>
                    </w:p>
                    <w:p w:rsidR="00B80AF9" w:rsidRPr="006E3B8C" w:rsidRDefault="00B80AF9">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8"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B80AF9" w:rsidRPr="007700DE" w:rsidRDefault="00B80AF9">
                    <w:pPr>
                      <w:pStyle w:val="Heading7"/>
                      <w:keepNext/>
                      <w:ind w:left="0"/>
                      <w:jc w:val="right"/>
                      <w:rPr>
                        <w:rFonts w:ascii="Arial" w:hAnsi="Arial" w:cs="Times New Roman"/>
                        <w:i w:val="0"/>
                        <w:spacing w:val="-5"/>
                        <w:sz w:val="18"/>
                      </w:rPr>
                    </w:pPr>
                    <w:r w:rsidRPr="007700DE">
                      <w:rPr>
                        <w:rFonts w:ascii="Arial" w:hAnsi="Arial" w:cs="Times New Roman"/>
                        <w:i w:val="0"/>
                        <w:spacing w:val="-5"/>
                        <w:sz w:val="18"/>
                      </w:rPr>
                      <w:t>ARCHITECTURE &amp; ENGINEERING</w:t>
                    </w:r>
                  </w:p>
                  <w:p w:rsidR="00B80AF9" w:rsidRPr="007700DE" w:rsidRDefault="00B80AF9">
                    <w:pPr>
                      <w:pStyle w:val="Heading7"/>
                      <w:keepNext/>
                      <w:ind w:left="0"/>
                      <w:jc w:val="right"/>
                      <w:rPr>
                        <w:rFonts w:ascii="Arial" w:hAnsi="Arial" w:cs="Times New Roman"/>
                        <w:i w:val="0"/>
                        <w:spacing w:val="-5"/>
                        <w:sz w:val="18"/>
                      </w:rPr>
                    </w:pPr>
                    <w:r w:rsidRPr="007700DE">
                      <w:rPr>
                        <w:rFonts w:ascii="Arial" w:hAnsi="Arial" w:cs="Times New Roman"/>
                        <w:i w:val="0"/>
                        <w:spacing w:val="-5"/>
                        <w:sz w:val="18"/>
                      </w:rPr>
                      <w:t>326 East Hoover, Mail Stop B</w:t>
                    </w:r>
                  </w:p>
                  <w:p w:rsidR="00B80AF9" w:rsidRPr="007700DE" w:rsidRDefault="00B80AF9">
                    <w:pPr>
                      <w:pStyle w:val="Heading7"/>
                      <w:keepNext/>
                      <w:ind w:left="0"/>
                      <w:jc w:val="right"/>
                      <w:rPr>
                        <w:rFonts w:ascii="Arial" w:hAnsi="Arial" w:cs="Times New Roman"/>
                        <w:i w:val="0"/>
                        <w:spacing w:val="-5"/>
                        <w:sz w:val="18"/>
                      </w:rPr>
                    </w:pPr>
                    <w:r w:rsidRPr="007700DE">
                      <w:rPr>
                        <w:rFonts w:ascii="Arial" w:hAnsi="Arial" w:cs="Times New Roman"/>
                        <w:i w:val="0"/>
                        <w:spacing w:val="-5"/>
                        <w:sz w:val="18"/>
                      </w:rPr>
                      <w:t>Ann Arbor, MI  48109-1002</w:t>
                    </w:r>
                  </w:p>
                  <w:p w:rsidR="00B80AF9" w:rsidRPr="007700DE" w:rsidRDefault="00B80AF9">
                    <w:pPr>
                      <w:pStyle w:val="Heading7"/>
                      <w:keepNext/>
                      <w:ind w:left="0"/>
                      <w:jc w:val="right"/>
                      <w:rPr>
                        <w:rFonts w:ascii="Arial" w:hAnsi="Arial" w:cs="Times New Roman"/>
                        <w:i w:val="0"/>
                        <w:spacing w:val="-5"/>
                        <w:sz w:val="18"/>
                      </w:rPr>
                    </w:pPr>
                    <w:r w:rsidRPr="007700DE">
                      <w:rPr>
                        <w:rFonts w:ascii="Arial" w:hAnsi="Arial" w:cs="Times New Roman"/>
                        <w:i w:val="0"/>
                        <w:spacing w:val="-5"/>
                        <w:sz w:val="18"/>
                      </w:rPr>
                      <w:t>Phone: 734-764-3414</w:t>
                    </w:r>
                  </w:p>
                  <w:p w:rsidR="00B80AF9" w:rsidRPr="007700DE" w:rsidRDefault="00B80AF9">
                    <w:pPr>
                      <w:pStyle w:val="Heading7"/>
                      <w:keepNext/>
                      <w:ind w:left="0"/>
                      <w:jc w:val="right"/>
                      <w:rPr>
                        <w:rFonts w:ascii="Arial" w:hAnsi="Arial" w:cs="Times New Roman"/>
                        <w:i w:val="0"/>
                        <w:spacing w:val="-5"/>
                        <w:sz w:val="18"/>
                      </w:rPr>
                    </w:pPr>
                    <w:r w:rsidRPr="007700DE">
                      <w:rPr>
                        <w:rFonts w:ascii="Arial" w:hAnsi="Arial" w:cs="Times New Roman"/>
                        <w:i w:val="0"/>
                        <w:spacing w:val="-5"/>
                        <w:sz w:val="18"/>
                      </w:rPr>
                      <w:t>Fax: 734-936-3334</w:t>
                    </w:r>
                  </w:p>
                </w:txbxContent>
              </v:textbox>
            </v:shape>
            <w10:wrap anchory="page"/>
            <w10:anchorlock/>
          </v:group>
        </w:pict>
      </w:r>
    </w:p>
    <w:p w:rsidR="00B80AF9" w:rsidRDefault="007700DE" w:rsidP="00B80AF9">
      <w:pPr>
        <w:pStyle w:val="TCB"/>
        <w:rPr>
          <w:noProof/>
        </w:rPr>
      </w:pPr>
      <w:fldSimple w:instr=" DOCPROPERTY &quot;Facility&quot;  \* MERGEFORMAT ">
        <w:r w:rsidR="00B80AF9">
          <w:rPr>
            <w:noProof/>
          </w:rPr>
          <w:t>BuildingName</w:t>
        </w:r>
      </w:fldSimple>
      <w:r w:rsidR="00B80AF9" w:rsidRPr="00CD5DC8">
        <w:rPr>
          <w:noProof/>
        </w:rPr>
        <w:br/>
      </w:r>
      <w:fldSimple w:instr=" DOCPROPERTY &quot;Project&quot;  \* MERGEFORMAT ">
        <w:r w:rsidR="00B80AF9">
          <w:rPr>
            <w:noProof/>
          </w:rPr>
          <w:t>The Description of the Project</w:t>
        </w:r>
      </w:fldSimple>
      <w:r w:rsidR="00B80AF9" w:rsidRPr="00CD5DC8">
        <w:rPr>
          <w:noProof/>
        </w:rPr>
        <w:br/>
      </w:r>
      <w:fldSimple w:instr=" DOCPROPERTY &quot;ProjNo&quot;  \* MERGEFORMAT ">
        <w:r w:rsidR="00B80AF9">
          <w:rPr>
            <w:noProof/>
          </w:rPr>
          <w:t>P00000000</w:t>
        </w:r>
      </w:fldSimple>
      <w:r w:rsidR="00B80AF9" w:rsidRPr="00CD5DC8">
        <w:rPr>
          <w:noProof/>
        </w:rPr>
        <w:t xml:space="preserve">  </w:t>
      </w:r>
      <w:fldSimple w:instr=" DOCPROPERTY &quot;BldgNo&quot;  \* MERGEFORMAT ">
        <w:r w:rsidR="00B80AF9">
          <w:rPr>
            <w:noProof/>
          </w:rPr>
          <w:t>0000</w:t>
        </w:r>
      </w:fldSimple>
    </w:p>
    <w:p w:rsidR="00B80AF9" w:rsidRPr="0010430E" w:rsidRDefault="00B80AF9" w:rsidP="00B80AF9">
      <w:pPr>
        <w:pStyle w:val="tocdiv"/>
        <w:rPr>
          <w:color w:val="FFFFFF" w:themeColor="background1"/>
        </w:rPr>
      </w:pPr>
      <w:r w:rsidRPr="0010430E">
        <w:rPr>
          <w:color w:val="FFFFFF" w:themeColor="background1"/>
        </w:rPr>
        <w:t>DOCUMENTS</w:t>
      </w:r>
    </w:p>
    <w:p w:rsidR="00B80AF9" w:rsidRPr="0010430E" w:rsidRDefault="00B80AF9" w:rsidP="00B80AF9">
      <w:pPr>
        <w:pStyle w:val="TCB"/>
        <w:rPr>
          <w:color w:val="FFFFFF" w:themeColor="background1"/>
        </w:rPr>
      </w:pPr>
    </w:p>
    <w:p w:rsidR="00B80AF9" w:rsidRDefault="00B80AF9" w:rsidP="00B80AF9">
      <w:pPr>
        <w:pStyle w:val="TCB"/>
      </w:pPr>
    </w:p>
    <w:p w:rsidR="00B80AF9" w:rsidRDefault="00B80AF9" w:rsidP="00B80AF9">
      <w:pPr>
        <w:pStyle w:val="TCB"/>
      </w:pPr>
      <w:r>
        <w:t xml:space="preserve">SPECIFICATION </w:t>
      </w:r>
      <w:proofErr w:type="gramStart"/>
      <w:r>
        <w:t>DIVISION  9</w:t>
      </w:r>
      <w:proofErr w:type="gramEnd"/>
    </w:p>
    <w:p w:rsidR="00B80AF9" w:rsidRDefault="00B80AF9" w:rsidP="00B80AF9">
      <w:pPr>
        <w:pStyle w:val="TCH"/>
      </w:pPr>
      <w:r>
        <w:t>NUMBER      SECTION DESCRIPTION</w:t>
      </w:r>
    </w:p>
    <w:p w:rsidR="00B80AF9" w:rsidRDefault="00B80AF9" w:rsidP="00B80AF9">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09 FINISHES</w:t>
      </w:r>
    </w:p>
    <w:p w:rsidR="00B80AF9" w:rsidRDefault="00B80AF9" w:rsidP="00B80AF9">
      <w:pPr>
        <w:pStyle w:val="TOC2"/>
        <w:rPr>
          <w:rFonts w:asciiTheme="minorHAnsi" w:eastAsiaTheme="minorEastAsia" w:hAnsiTheme="minorHAnsi" w:cstheme="minorBidi"/>
          <w:noProof/>
          <w:sz w:val="22"/>
          <w:szCs w:val="22"/>
        </w:rPr>
      </w:pPr>
      <w:r w:rsidRPr="008854B8">
        <w:rPr>
          <w:noProof/>
        </w:rPr>
        <w:t>SECTION 093000 - TILING</w:t>
      </w:r>
    </w:p>
    <w:p w:rsidR="00B80AF9" w:rsidRDefault="00B80AF9" w:rsidP="00B80AF9">
      <w:pPr>
        <w:pStyle w:val="EOS"/>
      </w:pPr>
      <w:r>
        <w:fldChar w:fldCharType="end"/>
      </w:r>
      <w:r>
        <w:t>END OF CONTENTS TABLE</w:t>
      </w:r>
    </w:p>
    <w:p w:rsidR="00B80AF9" w:rsidRDefault="00B80AF9" w:rsidP="00B80AF9">
      <w:pPr>
        <w:sectPr w:rsidR="00B80AF9" w:rsidSect="00B80AF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40" w:header="720" w:footer="475" w:gutter="720"/>
          <w:pgNumType w:start="1"/>
          <w:cols w:space="720"/>
          <w:docGrid w:linePitch="272"/>
        </w:sectPr>
      </w:pPr>
    </w:p>
    <w:p w:rsidR="00B80AF9" w:rsidRPr="00B80AF9" w:rsidRDefault="00B80AF9" w:rsidP="00B80AF9">
      <w:pPr>
        <w:pStyle w:val="DET"/>
      </w:pPr>
      <w:bookmarkStart w:id="10" w:name="_Toc342314598"/>
      <w:r>
        <w:lastRenderedPageBreak/>
        <w:t>DIVISION 09 FINISHES</w:t>
      </w:r>
      <w:bookmarkEnd w:id="10"/>
    </w:p>
    <w:p w:rsidR="003B6626" w:rsidRDefault="00B80AF9" w:rsidP="00B80AF9">
      <w:pPr>
        <w:pStyle w:val="SCT"/>
      </w:pPr>
      <w:bookmarkStart w:id="11" w:name="_Toc342314599"/>
      <w:r>
        <w:rPr>
          <w:caps w:val="0"/>
        </w:rPr>
        <w:t xml:space="preserve">SECTION 093000 - </w:t>
      </w:r>
      <w:bookmarkEnd w:id="0"/>
      <w:bookmarkEnd w:id="1"/>
      <w:bookmarkEnd w:id="2"/>
      <w:bookmarkEnd w:id="3"/>
      <w:bookmarkEnd w:id="4"/>
      <w:bookmarkEnd w:id="5"/>
      <w:bookmarkEnd w:id="6"/>
      <w:bookmarkEnd w:id="7"/>
      <w:r>
        <w:rPr>
          <w:caps w:val="0"/>
        </w:rPr>
        <w:t>TILING</w:t>
      </w:r>
      <w:bookmarkEnd w:id="8"/>
      <w:bookmarkEnd w:id="11"/>
    </w:p>
    <w:p w:rsidR="003B6626" w:rsidRDefault="003B6626" w:rsidP="00B80AF9">
      <w:pPr>
        <w:pStyle w:val="CMT"/>
      </w:pPr>
      <w:r>
        <w:t>this section has been pre-edited to apply ONLY to SMALL RENOVATION projects USING UNGLAZED CERAMIC TILE.  EDIT THIS SECTION USING THE TCA HANDBOOK (OR WEBSITE).  Use AIA Masterspec section OF SAME NAME AND NUMBER FOR complex projects.</w:t>
      </w:r>
    </w:p>
    <w:p w:rsidR="003B6626" w:rsidRDefault="003B6626" w:rsidP="00B80AF9">
      <w:pPr>
        <w:pStyle w:val="PRT"/>
      </w:pPr>
      <w:r>
        <w:t>GENERAL</w:t>
      </w:r>
    </w:p>
    <w:p w:rsidR="003B6626" w:rsidRDefault="003B6626" w:rsidP="00B80AF9">
      <w:pPr>
        <w:pStyle w:val="ART"/>
      </w:pPr>
      <w:r>
        <w:t>SUMMARY</w:t>
      </w:r>
    </w:p>
    <w:p w:rsidR="003B6626" w:rsidRDefault="003B6626" w:rsidP="00B80AF9">
      <w:pPr>
        <w:pStyle w:val="PR1"/>
      </w:pPr>
      <w:r>
        <w:t>Extent of ceramic tile is shown on Drawings.</w:t>
      </w:r>
    </w:p>
    <w:p w:rsidR="003B6626" w:rsidRDefault="003B6626" w:rsidP="00B80AF9">
      <w:pPr>
        <w:pStyle w:val="PR1"/>
      </w:pPr>
      <w:r>
        <w:t>Types of ceramic tile include:</w:t>
      </w:r>
    </w:p>
    <w:p w:rsidR="003B6626" w:rsidRDefault="003B6626" w:rsidP="00B80AF9">
      <w:pPr>
        <w:pStyle w:val="PR2"/>
      </w:pPr>
      <w:r>
        <w:t>Unglazed ceramic mosaic tile.</w:t>
      </w:r>
    </w:p>
    <w:p w:rsidR="003B6626" w:rsidRDefault="003B6626" w:rsidP="00B80AF9">
      <w:pPr>
        <w:pStyle w:val="ART"/>
      </w:pPr>
      <w:r>
        <w:t>SUBMITTALS</w:t>
      </w:r>
    </w:p>
    <w:p w:rsidR="003B6626" w:rsidRDefault="003B6626" w:rsidP="00B80AF9">
      <w:pPr>
        <w:pStyle w:val="PR1"/>
      </w:pPr>
      <w:r>
        <w:t>Product Data:  Mfr's product data and installation instructions for tile work.</w:t>
      </w:r>
    </w:p>
    <w:p w:rsidR="003B6626" w:rsidRDefault="003B6626" w:rsidP="00B80AF9">
      <w:pPr>
        <w:pStyle w:val="PR1"/>
      </w:pPr>
      <w:r>
        <w:t>Samples for Initial Selection:  Submit 1 sample card for each type of ceramic tile, showing full range of manufacturer's standard colors, textures and patterns.</w:t>
      </w:r>
    </w:p>
    <w:p w:rsidR="003B6626" w:rsidRDefault="003B6626" w:rsidP="00B80AF9">
      <w:pPr>
        <w:pStyle w:val="CMT"/>
      </w:pPr>
      <w:r>
        <w:t>DELETE BELOW IF NO COLORED GROUT.</w:t>
      </w:r>
    </w:p>
    <w:p w:rsidR="003B6626" w:rsidRDefault="003B6626" w:rsidP="00B80AF9">
      <w:pPr>
        <w:pStyle w:val="PR2"/>
      </w:pPr>
      <w:r>
        <w:t>Provide color sample kit for tinted grout.</w:t>
      </w:r>
    </w:p>
    <w:p w:rsidR="003B6626" w:rsidRDefault="003B6626" w:rsidP="00B80AF9">
      <w:pPr>
        <w:pStyle w:val="ART"/>
      </w:pPr>
      <w:r>
        <w:t>QUALITY ASSURANCE</w:t>
      </w:r>
    </w:p>
    <w:p w:rsidR="003B6626" w:rsidRDefault="003B6626" w:rsidP="00B80AF9">
      <w:pPr>
        <w:pStyle w:val="PR1"/>
      </w:pPr>
      <w:r>
        <w:t>Standards:  Comply with referenced ANSI and ASTM materials standards, and with referenced installation methods and materials of referenced Tile Council of America (TCA) Handbook numbers.</w:t>
      </w:r>
    </w:p>
    <w:p w:rsidR="003B6626" w:rsidRDefault="003B6626" w:rsidP="00B80AF9">
      <w:pPr>
        <w:pStyle w:val="PRT"/>
      </w:pPr>
      <w:r>
        <w:t>PRODUCTS</w:t>
      </w:r>
    </w:p>
    <w:p w:rsidR="003B6626" w:rsidRDefault="003B6626" w:rsidP="00B80AF9">
      <w:pPr>
        <w:pStyle w:val="ART"/>
      </w:pPr>
      <w:r>
        <w:t>ACCEPTABLE MANUFACTURERS</w:t>
      </w:r>
    </w:p>
    <w:p w:rsidR="003B6626" w:rsidRDefault="003B6626" w:rsidP="00B80AF9">
      <w:pPr>
        <w:pStyle w:val="PR1"/>
      </w:pPr>
      <w:r>
        <w:t>Manufacturers:  Subject to compliance with specified performance requirements, provide product of one of the following:</w:t>
      </w:r>
    </w:p>
    <w:p w:rsidR="003B6626" w:rsidRDefault="003B6626" w:rsidP="00B80AF9">
      <w:pPr>
        <w:pStyle w:val="TB2"/>
      </w:pPr>
      <w:proofErr w:type="gramStart"/>
      <w:r>
        <w:t>American Olean Tile.</w:t>
      </w:r>
      <w:proofErr w:type="gramEnd"/>
    </w:p>
    <w:p w:rsidR="003B6626" w:rsidRDefault="003B6626" w:rsidP="00B80AF9">
      <w:pPr>
        <w:pStyle w:val="TB2"/>
      </w:pPr>
      <w:proofErr w:type="gramStart"/>
      <w:r>
        <w:t>Dal-Tile.</w:t>
      </w:r>
      <w:proofErr w:type="gramEnd"/>
    </w:p>
    <w:p w:rsidR="003B6626" w:rsidRDefault="003B6626" w:rsidP="00B80AF9">
      <w:pPr>
        <w:pStyle w:val="TB2"/>
      </w:pPr>
      <w:proofErr w:type="gramStart"/>
      <w:r>
        <w:t>Mannington.</w:t>
      </w:r>
      <w:proofErr w:type="gramEnd"/>
    </w:p>
    <w:p w:rsidR="003B6626" w:rsidRDefault="003B6626" w:rsidP="00B80AF9">
      <w:pPr>
        <w:pStyle w:val="TB2"/>
      </w:pPr>
      <w:proofErr w:type="spellStart"/>
      <w:r>
        <w:t>Winburn</w:t>
      </w:r>
      <w:proofErr w:type="spellEnd"/>
      <w:r>
        <w:t xml:space="preserve"> Tile Mfg. Co.</w:t>
      </w:r>
    </w:p>
    <w:p w:rsidR="003B6626" w:rsidRDefault="003B6626" w:rsidP="00B80AF9">
      <w:pPr>
        <w:pStyle w:val="CMT"/>
      </w:pPr>
      <w:r>
        <w:t>BELOW FOR UNGLAZED PORCELAIN CERAMIC TILE ONLY.  CONSULT MANUFACTURER'S LITERATURE FOR OTHER TILE CHOICES.</w:t>
      </w:r>
    </w:p>
    <w:p w:rsidR="003B6626" w:rsidRDefault="003B6626" w:rsidP="00B80AF9">
      <w:pPr>
        <w:pStyle w:val="ART"/>
      </w:pPr>
      <w:r>
        <w:t>UNGLAZED CERAMIC MOSAIC TILE</w:t>
      </w:r>
    </w:p>
    <w:p w:rsidR="003B6626" w:rsidRDefault="003B6626" w:rsidP="00B80AF9">
      <w:pPr>
        <w:pStyle w:val="PR1"/>
      </w:pPr>
      <w:r>
        <w:t>Factory-mounted flat tile and as follows:</w:t>
      </w:r>
    </w:p>
    <w:p w:rsidR="003B6626" w:rsidRDefault="003B6626" w:rsidP="00B80AF9">
      <w:pPr>
        <w:pStyle w:val="PR2"/>
      </w:pPr>
      <w:r>
        <w:lastRenderedPageBreak/>
        <w:t>Type:  Porcelain.</w:t>
      </w:r>
    </w:p>
    <w:p w:rsidR="003B6626" w:rsidRDefault="003B6626" w:rsidP="00B80AF9">
      <w:pPr>
        <w:pStyle w:val="PR2"/>
      </w:pPr>
      <w:r>
        <w:t>Tile Grade:  "Standard".</w:t>
      </w:r>
    </w:p>
    <w:p w:rsidR="003B6626" w:rsidRDefault="003B6626" w:rsidP="00B80AF9">
      <w:pPr>
        <w:pStyle w:val="PR2"/>
      </w:pPr>
      <w:r>
        <w:t>Wearing Surface:  Without abrasive content.</w:t>
      </w:r>
    </w:p>
    <w:p w:rsidR="003B6626" w:rsidRDefault="003B6626" w:rsidP="00B80AF9">
      <w:pPr>
        <w:pStyle w:val="PR2"/>
      </w:pPr>
      <w:r>
        <w:t>Face:  Plain with all purpose edges.</w:t>
      </w:r>
    </w:p>
    <w:p w:rsidR="003B6626" w:rsidRDefault="003B6626" w:rsidP="00B80AF9">
      <w:pPr>
        <w:pStyle w:val="PR2"/>
      </w:pPr>
      <w:r>
        <w:t xml:space="preserve">Size and Thickness:  Modular 2 inch by 2 inch square; 1/4 </w:t>
      </w:r>
      <w:proofErr w:type="gramStart"/>
      <w:r>
        <w:t>inch</w:t>
      </w:r>
      <w:proofErr w:type="gramEnd"/>
      <w:r>
        <w:t xml:space="preserve"> thick.</w:t>
      </w:r>
    </w:p>
    <w:p w:rsidR="003B6626" w:rsidRDefault="003B6626" w:rsidP="00B80AF9">
      <w:pPr>
        <w:pStyle w:val="PR2"/>
      </w:pPr>
      <w:r>
        <w:t>Trim:  Continuous cove base at floor perimeter; bullnose and cove trim where around projections.</w:t>
      </w:r>
    </w:p>
    <w:p w:rsidR="003B6626" w:rsidRDefault="003B6626" w:rsidP="00B80AF9">
      <w:pPr>
        <w:pStyle w:val="PR3"/>
      </w:pPr>
      <w:r>
        <w:t>Trim Shapes:  Same material, size, color, and texture as field tile.</w:t>
      </w:r>
    </w:p>
    <w:p w:rsidR="003B6626" w:rsidRDefault="003B6626" w:rsidP="00B80AF9">
      <w:pPr>
        <w:pStyle w:val="PR2"/>
      </w:pPr>
      <w:r>
        <w:t xml:space="preserve">Colors, Textures, and Patterns:  Selected by Architect from mfr's standard smooth texture, solid </w:t>
      </w:r>
      <w:proofErr w:type="gramStart"/>
      <w:r>
        <w:t>color range</w:t>
      </w:r>
      <w:proofErr w:type="gramEnd"/>
      <w:r>
        <w:t>.</w:t>
      </w:r>
    </w:p>
    <w:p w:rsidR="003B6626" w:rsidRDefault="003B6626" w:rsidP="00B80AF9">
      <w:pPr>
        <w:pStyle w:val="CMT"/>
      </w:pPr>
      <w:r>
        <w:t>DELETE FOLLOWING IF NOT REQUIRED.  BRASS STRIP AVAILABLE FOR SAME PURPOSE IF DESIRED.</w:t>
      </w:r>
    </w:p>
    <w:p w:rsidR="003B6626" w:rsidRDefault="003B6626" w:rsidP="00B80AF9">
      <w:pPr>
        <w:pStyle w:val="ART"/>
      </w:pPr>
      <w:r>
        <w:t>THRESHOLDS</w:t>
      </w:r>
    </w:p>
    <w:p w:rsidR="003B6626" w:rsidRDefault="003B6626" w:rsidP="00B80AF9">
      <w:pPr>
        <w:pStyle w:val="PR1"/>
      </w:pPr>
      <w:r>
        <w:t>Marble Thresholds:  Group "A"; ASTM C 503, for exterior use with minimum hardness of 10.0 per ASTM C 241; white with honed finish, unless otherwise indicated.</w:t>
      </w:r>
    </w:p>
    <w:p w:rsidR="003B6626" w:rsidRDefault="003B6626" w:rsidP="00B80AF9">
      <w:pPr>
        <w:pStyle w:val="ART"/>
      </w:pPr>
      <w:r>
        <w:t>MORTAR AND GROUT MATERIALS</w:t>
      </w:r>
    </w:p>
    <w:p w:rsidR="003B6626" w:rsidRDefault="003B6626" w:rsidP="00B80AF9">
      <w:pPr>
        <w:pStyle w:val="CMT"/>
      </w:pPr>
      <w:r>
        <w:t>THE FOLLOWING MATERIALS ARE EXAMPLES ONLY - FIRST EDIT PART 3 TO DETERMINE TCA INSTALLATION METHODS AND THEN EDIT THIS PORTION TO INCLUDE APPROPRIATE MATERIALS.</w:t>
      </w:r>
    </w:p>
    <w:p w:rsidR="003B6626" w:rsidRDefault="003B6626" w:rsidP="00B80AF9">
      <w:pPr>
        <w:pStyle w:val="PR1"/>
      </w:pPr>
      <w:r>
        <w:t>Comply with the following requirements:</w:t>
      </w:r>
    </w:p>
    <w:p w:rsidR="003B6626" w:rsidRDefault="003B6626" w:rsidP="00B80AF9">
      <w:pPr>
        <w:pStyle w:val="PR2"/>
      </w:pPr>
      <w:r>
        <w:t>Portland Cement:  ASTM C 150 Type 1</w:t>
      </w:r>
    </w:p>
    <w:p w:rsidR="003B6626" w:rsidRDefault="003B6626" w:rsidP="00B80AF9">
      <w:pPr>
        <w:pStyle w:val="PR2"/>
      </w:pPr>
      <w:r>
        <w:t>Sand: ASTM C 144</w:t>
      </w:r>
    </w:p>
    <w:p w:rsidR="003B6626" w:rsidRDefault="003B6626" w:rsidP="00B80AF9">
      <w:pPr>
        <w:pStyle w:val="PR2"/>
      </w:pPr>
      <w:r>
        <w:t>Water: Potable</w:t>
      </w:r>
    </w:p>
    <w:p w:rsidR="003B6626" w:rsidRDefault="003B6626" w:rsidP="00B80AF9">
      <w:pPr>
        <w:pStyle w:val="CMT"/>
      </w:pPr>
      <w:r>
        <w:t>also consider using proprietary product such as mapei or laticrete, as applicable.</w:t>
      </w:r>
    </w:p>
    <w:p w:rsidR="003B6626" w:rsidRDefault="003B6626" w:rsidP="00B80AF9">
      <w:pPr>
        <w:pStyle w:val="PR2"/>
      </w:pPr>
      <w:r>
        <w:t>Mortar:  As follows:</w:t>
      </w:r>
    </w:p>
    <w:p w:rsidR="003B6626" w:rsidRDefault="003B6626" w:rsidP="00B80AF9">
      <w:pPr>
        <w:pStyle w:val="PR3"/>
      </w:pPr>
      <w:r>
        <w:t>Floors:  Latex-</w:t>
      </w:r>
      <w:proofErr w:type="spellStart"/>
      <w:r>
        <w:t>portland</w:t>
      </w:r>
      <w:proofErr w:type="spellEnd"/>
      <w:r>
        <w:t xml:space="preserve"> </w:t>
      </w:r>
      <w:proofErr w:type="gramStart"/>
      <w:r>
        <w:t>cement</w:t>
      </w:r>
      <w:proofErr w:type="gramEnd"/>
      <w:r>
        <w:t xml:space="preserve"> conforming to ANSI A118.4.</w:t>
      </w:r>
    </w:p>
    <w:p w:rsidR="003B6626" w:rsidRDefault="003B6626" w:rsidP="00B80AF9">
      <w:pPr>
        <w:pStyle w:val="PR3"/>
      </w:pPr>
      <w:r>
        <w:t>Walls, and single unit shower stall floors:  Job mixed, material proportions as indicated.</w:t>
      </w:r>
    </w:p>
    <w:p w:rsidR="003B6626" w:rsidRDefault="003B6626" w:rsidP="00B80AF9">
      <w:pPr>
        <w:pStyle w:val="PR2"/>
      </w:pPr>
      <w:r>
        <w:t xml:space="preserve">Bond Coat:  </w:t>
      </w:r>
      <w:proofErr w:type="spellStart"/>
      <w:r>
        <w:t>Dryset</w:t>
      </w:r>
      <w:proofErr w:type="spellEnd"/>
      <w:r>
        <w:t xml:space="preserve"> mortar or latex-modified </w:t>
      </w:r>
      <w:proofErr w:type="spellStart"/>
      <w:proofErr w:type="gramStart"/>
      <w:r>
        <w:t>portland</w:t>
      </w:r>
      <w:proofErr w:type="spellEnd"/>
      <w:proofErr w:type="gramEnd"/>
      <w:r>
        <w:t xml:space="preserve"> cement as determined by TCA recommendations.</w:t>
      </w:r>
    </w:p>
    <w:p w:rsidR="003B6626" w:rsidRDefault="003B6626" w:rsidP="00B80AF9">
      <w:pPr>
        <w:pStyle w:val="PR2"/>
      </w:pPr>
      <w:r>
        <w:t xml:space="preserve">Grout:  ANSI A118.6, Latex modified </w:t>
      </w:r>
      <w:proofErr w:type="spellStart"/>
      <w:proofErr w:type="gramStart"/>
      <w:r>
        <w:t>portland</w:t>
      </w:r>
      <w:proofErr w:type="spellEnd"/>
      <w:proofErr w:type="gramEnd"/>
      <w:r>
        <w:t xml:space="preserve"> cement.</w:t>
      </w:r>
    </w:p>
    <w:p w:rsidR="003B6626" w:rsidRDefault="003B6626" w:rsidP="00B80AF9">
      <w:pPr>
        <w:pStyle w:val="PR1"/>
      </w:pPr>
      <w:r>
        <w:t>For indicated application, provide the following additional materials:</w:t>
      </w:r>
    </w:p>
    <w:p w:rsidR="003B6626" w:rsidRDefault="003B6626" w:rsidP="00B80AF9">
      <w:pPr>
        <w:pStyle w:val="PR2"/>
      </w:pPr>
      <w:r>
        <w:t>Walls:</w:t>
      </w:r>
    </w:p>
    <w:p w:rsidR="003B6626" w:rsidRDefault="003B6626" w:rsidP="00B80AF9">
      <w:pPr>
        <w:pStyle w:val="PR3"/>
      </w:pPr>
      <w:r>
        <w:t>Membrane:  4 mil polyethylene.</w:t>
      </w:r>
    </w:p>
    <w:p w:rsidR="003B6626" w:rsidRDefault="003B6626" w:rsidP="00B80AF9">
      <w:pPr>
        <w:pStyle w:val="PR3"/>
      </w:pPr>
      <w:r>
        <w:t>Lath:  Galvanized or painted metal.</w:t>
      </w:r>
    </w:p>
    <w:p w:rsidR="003B6626" w:rsidRDefault="003B6626" w:rsidP="00B80AF9">
      <w:pPr>
        <w:pStyle w:val="PR3"/>
      </w:pPr>
      <w:r>
        <w:t>Lime:  ASTM C 206, type S; or ASTM C 207, type S.</w:t>
      </w:r>
    </w:p>
    <w:p w:rsidR="003B6626" w:rsidRDefault="003B6626" w:rsidP="00B80AF9">
      <w:pPr>
        <w:pStyle w:val="PR2"/>
      </w:pPr>
      <w:r>
        <w:t>Single unit Shower Stalls:</w:t>
      </w:r>
    </w:p>
    <w:p w:rsidR="003B6626" w:rsidRDefault="003B6626" w:rsidP="00B80AF9">
      <w:pPr>
        <w:pStyle w:val="PR3"/>
      </w:pPr>
      <w:r>
        <w:t>Reinforcing:  ASTM A82 and A185, 2 inch by 2 inch by 16/16 gage welded wire mesh.</w:t>
      </w:r>
    </w:p>
    <w:p w:rsidR="003B6626" w:rsidRDefault="003B6626" w:rsidP="00B80AF9">
      <w:pPr>
        <w:pStyle w:val="PRT"/>
      </w:pPr>
      <w:r>
        <w:lastRenderedPageBreak/>
        <w:t>EXECUTION</w:t>
      </w:r>
    </w:p>
    <w:p w:rsidR="003B6626" w:rsidRDefault="003B6626" w:rsidP="00B80AF9">
      <w:pPr>
        <w:pStyle w:val="CMT"/>
      </w:pPr>
      <w:r>
        <w:t>include below for thinset tile.</w:t>
      </w:r>
    </w:p>
    <w:p w:rsidR="003B6626" w:rsidRDefault="003B6626" w:rsidP="00B80AF9">
      <w:pPr>
        <w:pStyle w:val="ART"/>
      </w:pPr>
      <w:r>
        <w:t>preparation</w:t>
      </w:r>
    </w:p>
    <w:p w:rsidR="003B6626" w:rsidRDefault="003B6626" w:rsidP="00B80AF9">
      <w:pPr>
        <w:pStyle w:val="PR1"/>
      </w:pPr>
      <w:r>
        <w:t>In presence of Installer, inspect substrate conditions for compliance with ceramic tile manufacturer's requirements</w:t>
      </w:r>
      <w:proofErr w:type="gramStart"/>
      <w:r>
        <w:t>,  and</w:t>
      </w:r>
      <w:proofErr w:type="gramEnd"/>
      <w:r>
        <w:t xml:space="preserve"> suitability for indicated TCA installation method.  Report, in writing, deleterious conditions to Owner's Representative.</w:t>
      </w:r>
    </w:p>
    <w:p w:rsidR="003B6626" w:rsidRDefault="003B6626" w:rsidP="00B80AF9">
      <w:pPr>
        <w:pStyle w:val="CMT"/>
      </w:pPr>
      <w:r>
        <w:t>usually include below.</w:t>
      </w:r>
    </w:p>
    <w:p w:rsidR="003B6626" w:rsidRDefault="003B6626" w:rsidP="00B80AF9">
      <w:pPr>
        <w:pStyle w:val="PR2"/>
      </w:pPr>
      <w:r>
        <w:t>Obtain Architect's written approval before beginning installation.</w:t>
      </w:r>
    </w:p>
    <w:p w:rsidR="003B6626" w:rsidRDefault="003B6626" w:rsidP="00B80AF9">
      <w:pPr>
        <w:pStyle w:val="ART"/>
      </w:pPr>
      <w:r>
        <w:t>INSTALLATION</w:t>
      </w:r>
    </w:p>
    <w:p w:rsidR="003B6626" w:rsidRDefault="003B6626" w:rsidP="00B80AF9">
      <w:pPr>
        <w:pStyle w:val="PR1"/>
      </w:pPr>
      <w:r>
        <w:t xml:space="preserve">In general, strictly comply with </w:t>
      </w:r>
      <w:r w:rsidR="00462346">
        <w:t xml:space="preserve">current </w:t>
      </w:r>
      <w:r>
        <w:t>Tile Council of America Handbook methods as follows:</w:t>
      </w:r>
    </w:p>
    <w:p w:rsidR="003B6626" w:rsidRDefault="003B6626" w:rsidP="00B80AF9">
      <w:pPr>
        <w:pStyle w:val="CMT"/>
      </w:pPr>
      <w:r>
        <w:t>EDIT FOLLOWING WITH TCA BOOKLET.</w:t>
      </w:r>
    </w:p>
    <w:p w:rsidR="003B6626" w:rsidRDefault="003B6626" w:rsidP="00B80AF9">
      <w:pPr>
        <w:pStyle w:val="PR2"/>
      </w:pPr>
      <w:r>
        <w:t>Over new and existing ma</w:t>
      </w:r>
      <w:r w:rsidR="00462346">
        <w:t>sonry walls:  TCA Method W222</w:t>
      </w:r>
      <w:r>
        <w:t>.</w:t>
      </w:r>
    </w:p>
    <w:p w:rsidR="003B6626" w:rsidRDefault="003B6626" w:rsidP="00B80AF9">
      <w:pPr>
        <w:pStyle w:val="PR2"/>
      </w:pPr>
      <w:r>
        <w:t>Over new and existing conc</w:t>
      </w:r>
      <w:r w:rsidR="00462346">
        <w:t>rete floors:  TCA method F113</w:t>
      </w:r>
      <w:r>
        <w:t>.</w:t>
      </w:r>
    </w:p>
    <w:p w:rsidR="003B6626" w:rsidRDefault="003B6626" w:rsidP="00B80AF9">
      <w:pPr>
        <w:pStyle w:val="PR2"/>
      </w:pPr>
      <w:r>
        <w:t>In single shower s</w:t>
      </w:r>
      <w:r w:rsidR="00462346">
        <w:t>tall floors:  TCA method B414</w:t>
      </w:r>
      <w:r>
        <w:t>.</w:t>
      </w:r>
    </w:p>
    <w:p w:rsidR="003B6626" w:rsidRDefault="003B6626" w:rsidP="00B80AF9">
      <w:pPr>
        <w:pStyle w:val="PR1"/>
      </w:pPr>
      <w:r>
        <w:t>Joint Pattern:  Use grid pattern with 1/16" wide joints.</w:t>
      </w:r>
    </w:p>
    <w:p w:rsidR="003B6626" w:rsidRDefault="003B6626" w:rsidP="00B80AF9">
      <w:pPr>
        <w:pStyle w:val="PR2"/>
      </w:pPr>
      <w:r>
        <w:t>Floor Installations:  Align parallel and perpendicular to walls.</w:t>
      </w:r>
    </w:p>
    <w:p w:rsidR="003B6626" w:rsidRDefault="003B6626" w:rsidP="00B80AF9">
      <w:pPr>
        <w:pStyle w:val="PR2"/>
      </w:pPr>
      <w:r>
        <w:t>Wall Installations:  Align vertical and level.</w:t>
      </w:r>
    </w:p>
    <w:p w:rsidR="003B6626" w:rsidRDefault="003B6626" w:rsidP="00B80AF9">
      <w:pPr>
        <w:pStyle w:val="PR1"/>
      </w:pPr>
      <w:r>
        <w:t>Install marble thresholds where shown on Drawings, and whether or not shown on Drawings as follows:</w:t>
      </w:r>
    </w:p>
    <w:p w:rsidR="003B6626" w:rsidRDefault="003B6626" w:rsidP="00B80AF9">
      <w:pPr>
        <w:pStyle w:val="PR2"/>
      </w:pPr>
      <w:r>
        <w:t>At edges of ceramic tile installation abutting dissimilar flooring materials (e.g. concrete, carpet, and quarry tile).</w:t>
      </w:r>
    </w:p>
    <w:p w:rsidR="003B6626" w:rsidRDefault="003B6626" w:rsidP="00B80AF9">
      <w:pPr>
        <w:pStyle w:val="ART"/>
      </w:pPr>
      <w:r>
        <w:t>CLEANING AND PROTECTION</w:t>
      </w:r>
    </w:p>
    <w:p w:rsidR="003B6626" w:rsidRDefault="003B6626" w:rsidP="00B80AF9">
      <w:pPr>
        <w:pStyle w:val="PR1"/>
      </w:pPr>
      <w:r>
        <w:t>Clean tile in accordance with applicable ANSI standard for type of tile and method of installation used and mfr's instructions.</w:t>
      </w:r>
    </w:p>
    <w:p w:rsidR="003B6626" w:rsidRDefault="003B6626" w:rsidP="00B80AF9">
      <w:pPr>
        <w:pStyle w:val="PR1"/>
      </w:pPr>
      <w:r>
        <w:t xml:space="preserve">Apply heavy </w:t>
      </w:r>
      <w:proofErr w:type="spellStart"/>
      <w:r>
        <w:t>kraft</w:t>
      </w:r>
      <w:proofErr w:type="spellEnd"/>
      <w:r>
        <w:t xml:space="preserve"> paper or other heavy protective covering to prevent surface damage during construction operations.</w:t>
      </w:r>
    </w:p>
    <w:p w:rsidR="008B60C8" w:rsidRDefault="003B6626" w:rsidP="00B80AF9">
      <w:pPr>
        <w:pStyle w:val="EOS"/>
      </w:pPr>
      <w:r>
        <w:t>END OF SECTION 093</w:t>
      </w:r>
      <w:r w:rsidR="00055E96">
        <w:t>000</w:t>
      </w:r>
    </w:p>
    <w:sectPr w:rsidR="008B60C8" w:rsidSect="00B80AF9">
      <w:footerReference w:type="default" r:id="rId15"/>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357" w:rsidRDefault="005B6357" w:rsidP="00B27CBA">
      <w:r>
        <w:separator/>
      </w:r>
    </w:p>
  </w:endnote>
  <w:endnote w:type="continuationSeparator" w:id="0">
    <w:p w:rsidR="005B6357" w:rsidRDefault="005B6357" w:rsidP="00B2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F9" w:rsidRDefault="00B80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357" w:rsidRPr="00B80AF9" w:rsidRDefault="005B6357" w:rsidP="00B80A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F9" w:rsidRDefault="00B80A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F9" w:rsidRPr="00B80AF9" w:rsidRDefault="00B80AF9" w:rsidP="00B80AF9">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 xml:space="preserve">Issued </w:t>
    </w:r>
    <w:proofErr w:type="spellStart"/>
    <w:r>
      <w:t>for</w:t>
    </w:r>
    <w:proofErr w:type="gramStart"/>
    <w:r>
      <w:t>:</w:t>
    </w:r>
    <w:proofErr w:type="gramEnd"/>
    <w:r>
      <w:fldChar w:fldCharType="begin"/>
    </w:r>
    <w:r>
      <w:instrText xml:space="preserve"> DOCPROPERTY  Issue2  \* MERGEFORMAT </w:instrText>
    </w:r>
    <w:r>
      <w:fldChar w:fldCharType="separate"/>
    </w:r>
    <w:r>
      <w:t>BID</w:t>
    </w:r>
    <w:proofErr w:type="spellEnd"/>
    <w:r>
      <w:fldChar w:fldCharType="end"/>
    </w:r>
    <w:r>
      <w:t xml:space="preserve"> 093000 - -  </w:t>
    </w:r>
    <w:r>
      <w:fldChar w:fldCharType="begin"/>
    </w:r>
    <w:r>
      <w:instrText xml:space="preserve"> PAGE  \* MERGEFORMAT </w:instrText>
    </w:r>
    <w:r>
      <w:fldChar w:fldCharType="separate"/>
    </w:r>
    <w:r w:rsidR="00AA6F2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357" w:rsidRDefault="005B6357" w:rsidP="00B27CBA">
      <w:r>
        <w:separator/>
      </w:r>
    </w:p>
  </w:footnote>
  <w:footnote w:type="continuationSeparator" w:id="0">
    <w:p w:rsidR="005B6357" w:rsidRDefault="005B6357" w:rsidP="00B27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F9" w:rsidRDefault="00B80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F9" w:rsidRDefault="00B80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F9" w:rsidRDefault="00B80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ECA16B5"/>
    <w:multiLevelType w:val="multilevel"/>
    <w:tmpl w:val="EEAAAF74"/>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
    <w:nsid w:val="7F16408B"/>
    <w:multiLevelType w:val="multilevel"/>
    <w:tmpl w:val="D24E7824"/>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 w:numId="12">
    <w:abstractNumId w:val="2"/>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6626"/>
    <w:rsid w:val="00055E96"/>
    <w:rsid w:val="000A6238"/>
    <w:rsid w:val="000C68F1"/>
    <w:rsid w:val="00134CA7"/>
    <w:rsid w:val="00162898"/>
    <w:rsid w:val="00255A12"/>
    <w:rsid w:val="002571FB"/>
    <w:rsid w:val="002A20A3"/>
    <w:rsid w:val="002A74A2"/>
    <w:rsid w:val="00303250"/>
    <w:rsid w:val="00313D5C"/>
    <w:rsid w:val="00340978"/>
    <w:rsid w:val="003557AC"/>
    <w:rsid w:val="00361CD7"/>
    <w:rsid w:val="00362604"/>
    <w:rsid w:val="003B6626"/>
    <w:rsid w:val="00412EFC"/>
    <w:rsid w:val="0043744C"/>
    <w:rsid w:val="00462346"/>
    <w:rsid w:val="004A065D"/>
    <w:rsid w:val="004E1ACE"/>
    <w:rsid w:val="005204D8"/>
    <w:rsid w:val="00523CC0"/>
    <w:rsid w:val="00530600"/>
    <w:rsid w:val="0056781B"/>
    <w:rsid w:val="005B6357"/>
    <w:rsid w:val="006A3436"/>
    <w:rsid w:val="00701B96"/>
    <w:rsid w:val="007700DE"/>
    <w:rsid w:val="007858F5"/>
    <w:rsid w:val="007C00E3"/>
    <w:rsid w:val="00800637"/>
    <w:rsid w:val="00847526"/>
    <w:rsid w:val="008B60C8"/>
    <w:rsid w:val="008F74C9"/>
    <w:rsid w:val="00934B88"/>
    <w:rsid w:val="009B0173"/>
    <w:rsid w:val="009B5901"/>
    <w:rsid w:val="00AA6F2F"/>
    <w:rsid w:val="00B27CBA"/>
    <w:rsid w:val="00B64F17"/>
    <w:rsid w:val="00B80AF9"/>
    <w:rsid w:val="00BB274F"/>
    <w:rsid w:val="00CB542A"/>
    <w:rsid w:val="00D269D6"/>
    <w:rsid w:val="00D9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AF9"/>
    <w:pPr>
      <w:jc w:val="both"/>
    </w:pPr>
    <w:rPr>
      <w:rFonts w:ascii="Courier New" w:hAnsi="Courier New" w:cs="Courier New"/>
    </w:rPr>
  </w:style>
  <w:style w:type="paragraph" w:styleId="Heading1">
    <w:name w:val="heading 1"/>
    <w:basedOn w:val="Normal"/>
    <w:next w:val="Normal"/>
    <w:link w:val="Heading1Char"/>
    <w:qFormat/>
    <w:rsid w:val="003B662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B6626"/>
    <w:pPr>
      <w:keepLines/>
      <w:tabs>
        <w:tab w:val="left" w:pos="1008"/>
      </w:tabs>
      <w:spacing w:before="240"/>
      <w:ind w:left="1008" w:hanging="576"/>
      <w:outlineLvl w:val="1"/>
    </w:pPr>
  </w:style>
  <w:style w:type="paragraph" w:styleId="Heading3">
    <w:name w:val="heading 3"/>
    <w:basedOn w:val="Normal"/>
    <w:next w:val="Normal"/>
    <w:link w:val="Heading3Char"/>
    <w:qFormat/>
    <w:rsid w:val="003B6626"/>
    <w:pPr>
      <w:keepLines/>
      <w:tabs>
        <w:tab w:val="left" w:pos="2160"/>
      </w:tabs>
      <w:spacing w:before="240"/>
      <w:ind w:left="2160" w:hanging="576"/>
      <w:outlineLvl w:val="2"/>
    </w:pPr>
  </w:style>
  <w:style w:type="paragraph" w:styleId="Heading4">
    <w:name w:val="heading 4"/>
    <w:basedOn w:val="Normal"/>
    <w:next w:val="Normal"/>
    <w:link w:val="Heading4Char"/>
    <w:qFormat/>
    <w:rsid w:val="003B6626"/>
    <w:pPr>
      <w:tabs>
        <w:tab w:val="left" w:pos="3312"/>
      </w:tabs>
      <w:spacing w:before="240"/>
      <w:ind w:left="3312" w:hanging="576"/>
      <w:outlineLvl w:val="3"/>
    </w:pPr>
  </w:style>
  <w:style w:type="paragraph" w:styleId="Heading5">
    <w:name w:val="heading 5"/>
    <w:basedOn w:val="Normal"/>
    <w:next w:val="NormalIndent"/>
    <w:link w:val="Heading5Char"/>
    <w:qFormat/>
    <w:rsid w:val="003B6626"/>
    <w:pPr>
      <w:ind w:left="720"/>
      <w:outlineLvl w:val="4"/>
    </w:pPr>
    <w:rPr>
      <w:rFonts w:ascii="Times New Roman" w:hAnsi="Times New Roman"/>
      <w:b/>
    </w:rPr>
  </w:style>
  <w:style w:type="paragraph" w:styleId="Heading6">
    <w:name w:val="heading 6"/>
    <w:basedOn w:val="Normal"/>
    <w:next w:val="NormalIndent"/>
    <w:link w:val="Heading6Char"/>
    <w:qFormat/>
    <w:rsid w:val="003B6626"/>
    <w:pPr>
      <w:ind w:left="720"/>
      <w:outlineLvl w:val="5"/>
    </w:pPr>
    <w:rPr>
      <w:rFonts w:ascii="Times New Roman" w:hAnsi="Times New Roman"/>
      <w:u w:val="single"/>
    </w:rPr>
  </w:style>
  <w:style w:type="paragraph" w:styleId="Heading7">
    <w:name w:val="heading 7"/>
    <w:basedOn w:val="Normal"/>
    <w:next w:val="NormalIndent"/>
    <w:link w:val="Heading7Char"/>
    <w:qFormat/>
    <w:rsid w:val="003B6626"/>
    <w:pPr>
      <w:ind w:left="720"/>
      <w:outlineLvl w:val="6"/>
    </w:pPr>
    <w:rPr>
      <w:rFonts w:ascii="Times New Roman" w:hAnsi="Times New Roman"/>
      <w:i/>
    </w:rPr>
  </w:style>
  <w:style w:type="paragraph" w:styleId="Heading8">
    <w:name w:val="heading 8"/>
    <w:basedOn w:val="Normal"/>
    <w:next w:val="NormalIndent"/>
    <w:link w:val="Heading8Char"/>
    <w:qFormat/>
    <w:rsid w:val="003B6626"/>
    <w:pPr>
      <w:ind w:left="720"/>
      <w:outlineLvl w:val="7"/>
    </w:pPr>
    <w:rPr>
      <w:rFonts w:ascii="Times New Roman" w:hAnsi="Times New Roman"/>
      <w:i/>
    </w:rPr>
  </w:style>
  <w:style w:type="paragraph" w:styleId="Heading9">
    <w:name w:val="heading 9"/>
    <w:basedOn w:val="Normal"/>
    <w:next w:val="NormalIndent"/>
    <w:link w:val="Heading9Char"/>
    <w:qFormat/>
    <w:rsid w:val="003B6626"/>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B80AF9"/>
    <w:pPr>
      <w:keepNext/>
      <w:numPr>
        <w:ilvl w:val="3"/>
        <w:numId w:val="1"/>
      </w:numPr>
      <w:spacing w:before="360"/>
      <w:outlineLvl w:val="3"/>
    </w:pPr>
    <w:rPr>
      <w:b/>
      <w:caps/>
    </w:rPr>
  </w:style>
  <w:style w:type="paragraph" w:customStyle="1" w:styleId="CMT">
    <w:name w:val="CMT"/>
    <w:basedOn w:val="Normal"/>
    <w:next w:val="Normal"/>
    <w:rsid w:val="00B80AF9"/>
    <w:pPr>
      <w:spacing w:before="240"/>
      <w:ind w:left="1440"/>
    </w:pPr>
    <w:rPr>
      <w:b/>
      <w:i/>
      <w:caps/>
      <w:vanish/>
      <w:color w:val="FF00FF"/>
    </w:rPr>
  </w:style>
  <w:style w:type="paragraph" w:customStyle="1" w:styleId="DET">
    <w:name w:val="DET"/>
    <w:basedOn w:val="Normal"/>
    <w:next w:val="Normal"/>
    <w:rsid w:val="00B80AF9"/>
    <w:pPr>
      <w:keepNext/>
      <w:numPr>
        <w:numId w:val="1"/>
      </w:numPr>
      <w:outlineLvl w:val="0"/>
    </w:pPr>
    <w:rPr>
      <w:b/>
      <w:caps/>
      <w:u w:val="single"/>
    </w:rPr>
  </w:style>
  <w:style w:type="paragraph" w:styleId="DocumentMap">
    <w:name w:val="Document Map"/>
    <w:semiHidden/>
    <w:rsid w:val="00B80AF9"/>
    <w:pPr>
      <w:shd w:val="clear" w:color="auto" w:fill="000080"/>
    </w:pPr>
    <w:rPr>
      <w:rFonts w:ascii="Tahoma" w:hAnsi="Tahoma"/>
      <w:sz w:val="18"/>
    </w:rPr>
  </w:style>
  <w:style w:type="paragraph" w:customStyle="1" w:styleId="EOS">
    <w:name w:val="EOS"/>
    <w:basedOn w:val="Normal"/>
    <w:rsid w:val="00B80AF9"/>
    <w:pPr>
      <w:spacing w:before="480"/>
    </w:pPr>
    <w:rPr>
      <w:b/>
      <w:caps/>
    </w:rPr>
  </w:style>
  <w:style w:type="paragraph" w:styleId="Footer">
    <w:name w:val="footer"/>
    <w:basedOn w:val="Normal"/>
    <w:rsid w:val="00B80AF9"/>
    <w:pPr>
      <w:jc w:val="center"/>
    </w:pPr>
    <w:rPr>
      <w:b/>
    </w:rPr>
  </w:style>
  <w:style w:type="character" w:styleId="LineNumber">
    <w:name w:val="line number"/>
    <w:basedOn w:val="DefaultParagraphFont"/>
    <w:rsid w:val="00B80AF9"/>
  </w:style>
  <w:style w:type="paragraph" w:customStyle="1" w:styleId="PR1">
    <w:name w:val="PR1"/>
    <w:basedOn w:val="Normal"/>
    <w:link w:val="PR1Char"/>
    <w:rsid w:val="00B80AF9"/>
    <w:pPr>
      <w:keepLines/>
      <w:numPr>
        <w:ilvl w:val="4"/>
        <w:numId w:val="1"/>
      </w:numPr>
      <w:spacing w:before="120" w:after="120"/>
      <w:outlineLvl w:val="4"/>
    </w:pPr>
  </w:style>
  <w:style w:type="paragraph" w:customStyle="1" w:styleId="PR2">
    <w:name w:val="PR2"/>
    <w:basedOn w:val="Normal"/>
    <w:rsid w:val="00B80AF9"/>
    <w:pPr>
      <w:keepLines/>
      <w:numPr>
        <w:ilvl w:val="5"/>
        <w:numId w:val="1"/>
      </w:numPr>
      <w:outlineLvl w:val="5"/>
    </w:pPr>
  </w:style>
  <w:style w:type="paragraph" w:customStyle="1" w:styleId="PR3">
    <w:name w:val="PR3"/>
    <w:basedOn w:val="Normal"/>
    <w:rsid w:val="00B80AF9"/>
    <w:pPr>
      <w:keepLines/>
      <w:numPr>
        <w:ilvl w:val="6"/>
        <w:numId w:val="1"/>
      </w:numPr>
      <w:outlineLvl w:val="6"/>
    </w:pPr>
  </w:style>
  <w:style w:type="paragraph" w:customStyle="1" w:styleId="PR4">
    <w:name w:val="PR4"/>
    <w:basedOn w:val="Normal"/>
    <w:rsid w:val="00B80AF9"/>
    <w:pPr>
      <w:keepLines/>
      <w:numPr>
        <w:ilvl w:val="7"/>
        <w:numId w:val="1"/>
      </w:numPr>
      <w:outlineLvl w:val="7"/>
    </w:pPr>
  </w:style>
  <w:style w:type="paragraph" w:customStyle="1" w:styleId="PR5">
    <w:name w:val="PR5"/>
    <w:basedOn w:val="Normal"/>
    <w:rsid w:val="00B80AF9"/>
    <w:pPr>
      <w:keepLines/>
      <w:numPr>
        <w:ilvl w:val="8"/>
        <w:numId w:val="1"/>
      </w:numPr>
      <w:outlineLvl w:val="8"/>
    </w:pPr>
  </w:style>
  <w:style w:type="paragraph" w:customStyle="1" w:styleId="PRT">
    <w:name w:val="PRT"/>
    <w:basedOn w:val="Normal"/>
    <w:next w:val="Normal"/>
    <w:rsid w:val="00B80AF9"/>
    <w:pPr>
      <w:keepNext/>
      <w:numPr>
        <w:ilvl w:val="2"/>
        <w:numId w:val="1"/>
      </w:numPr>
      <w:spacing w:before="480"/>
    </w:pPr>
    <w:rPr>
      <w:b/>
      <w:caps/>
    </w:rPr>
  </w:style>
  <w:style w:type="paragraph" w:customStyle="1" w:styleId="SCT">
    <w:name w:val="SCT"/>
    <w:basedOn w:val="Normal"/>
    <w:next w:val="PRT"/>
    <w:autoRedefine/>
    <w:rsid w:val="00B80AF9"/>
    <w:pPr>
      <w:keepNext/>
      <w:numPr>
        <w:ilvl w:val="1"/>
        <w:numId w:val="1"/>
      </w:numPr>
      <w:outlineLvl w:val="1"/>
    </w:pPr>
    <w:rPr>
      <w:b/>
      <w:caps/>
    </w:rPr>
  </w:style>
  <w:style w:type="paragraph" w:customStyle="1" w:styleId="TB1">
    <w:name w:val="TB1"/>
    <w:basedOn w:val="Normal"/>
    <w:rsid w:val="00B80AF9"/>
    <w:pPr>
      <w:tabs>
        <w:tab w:val="left" w:pos="1008"/>
      </w:tabs>
      <w:ind w:left="432"/>
    </w:pPr>
  </w:style>
  <w:style w:type="paragraph" w:customStyle="1" w:styleId="TB2">
    <w:name w:val="TB2"/>
    <w:basedOn w:val="Normal"/>
    <w:rsid w:val="00B80AF9"/>
    <w:pPr>
      <w:tabs>
        <w:tab w:val="left" w:pos="2880"/>
        <w:tab w:val="left" w:pos="4320"/>
        <w:tab w:val="left" w:pos="5760"/>
        <w:tab w:val="left" w:pos="7200"/>
        <w:tab w:val="left" w:pos="8640"/>
      </w:tabs>
      <w:ind w:left="1008"/>
    </w:pPr>
  </w:style>
  <w:style w:type="paragraph" w:customStyle="1" w:styleId="TB3">
    <w:name w:val="TB3"/>
    <w:basedOn w:val="Normal"/>
    <w:rsid w:val="00B80AF9"/>
    <w:pPr>
      <w:tabs>
        <w:tab w:val="left" w:pos="2160"/>
      </w:tabs>
      <w:ind w:left="1584"/>
    </w:pPr>
  </w:style>
  <w:style w:type="paragraph" w:customStyle="1" w:styleId="TB4">
    <w:name w:val="TB4"/>
    <w:basedOn w:val="Normal"/>
    <w:rsid w:val="00B80AF9"/>
    <w:pPr>
      <w:tabs>
        <w:tab w:val="left" w:pos="2736"/>
      </w:tabs>
      <w:ind w:left="2160"/>
    </w:pPr>
  </w:style>
  <w:style w:type="paragraph" w:customStyle="1" w:styleId="TB5">
    <w:name w:val="TB5"/>
    <w:basedOn w:val="Normal"/>
    <w:rsid w:val="00B80AF9"/>
    <w:pPr>
      <w:tabs>
        <w:tab w:val="left" w:pos="3312"/>
      </w:tabs>
      <w:ind w:left="2736"/>
    </w:pPr>
  </w:style>
  <w:style w:type="paragraph" w:customStyle="1" w:styleId="TCB">
    <w:name w:val="TCB"/>
    <w:basedOn w:val="Normal"/>
    <w:rsid w:val="00B80AF9"/>
    <w:pPr>
      <w:jc w:val="left"/>
    </w:pPr>
    <w:rPr>
      <w:b/>
    </w:rPr>
  </w:style>
  <w:style w:type="paragraph" w:customStyle="1" w:styleId="TCH">
    <w:name w:val="TCH"/>
    <w:basedOn w:val="Normal"/>
    <w:rsid w:val="00B80AF9"/>
    <w:pPr>
      <w:spacing w:before="120"/>
      <w:jc w:val="left"/>
    </w:pPr>
    <w:rPr>
      <w:caps/>
      <w:u w:val="single"/>
    </w:rPr>
  </w:style>
  <w:style w:type="paragraph" w:styleId="TOC1">
    <w:name w:val="toc 1"/>
    <w:basedOn w:val="Normal"/>
    <w:next w:val="TOC2"/>
    <w:autoRedefine/>
    <w:rsid w:val="00B80AF9"/>
    <w:pPr>
      <w:tabs>
        <w:tab w:val="left" w:pos="2880"/>
      </w:tabs>
      <w:spacing w:before="120"/>
      <w:jc w:val="left"/>
    </w:pPr>
    <w:rPr>
      <w:b/>
      <w:caps/>
    </w:rPr>
  </w:style>
  <w:style w:type="paragraph" w:styleId="TOC2">
    <w:name w:val="toc 2"/>
    <w:basedOn w:val="Normal"/>
    <w:rsid w:val="00B80AF9"/>
    <w:pPr>
      <w:tabs>
        <w:tab w:val="left" w:pos="2880"/>
      </w:tabs>
      <w:ind w:left="1210" w:hanging="1008"/>
      <w:jc w:val="left"/>
    </w:pPr>
  </w:style>
  <w:style w:type="paragraph" w:customStyle="1" w:styleId="tocdiv">
    <w:name w:val="toc div"/>
    <w:basedOn w:val="TOC1"/>
    <w:rsid w:val="00B80AF9"/>
    <w:pPr>
      <w:tabs>
        <w:tab w:val="right" w:leader="dot" w:pos="9360"/>
      </w:tabs>
    </w:pPr>
    <w:rPr>
      <w:caps w:val="0"/>
      <w:u w:val="single"/>
    </w:rPr>
  </w:style>
  <w:style w:type="paragraph" w:customStyle="1" w:styleId="tocdoc">
    <w:name w:val="toc doc"/>
    <w:basedOn w:val="Normal"/>
    <w:rsid w:val="00B80AF9"/>
    <w:pPr>
      <w:tabs>
        <w:tab w:val="left" w:pos="2880"/>
      </w:tabs>
    </w:pPr>
  </w:style>
  <w:style w:type="paragraph" w:customStyle="1" w:styleId="z7L">
    <w:name w:val="z7L"/>
    <w:basedOn w:val="Normal"/>
    <w:rsid w:val="00B80AF9"/>
    <w:pPr>
      <w:tabs>
        <w:tab w:val="right" w:pos="1980"/>
      </w:tabs>
      <w:jc w:val="left"/>
    </w:pPr>
    <w:rPr>
      <w:rFonts w:ascii="Arial" w:hAnsi="Arial"/>
      <w:b/>
      <w:w w:val="90"/>
      <w:sz w:val="14"/>
    </w:rPr>
  </w:style>
  <w:style w:type="paragraph" w:customStyle="1" w:styleId="z9">
    <w:name w:val="z9"/>
    <w:basedOn w:val="z7L"/>
    <w:rsid w:val="00B80AF9"/>
    <w:pPr>
      <w:spacing w:before="40" w:line="240" w:lineRule="exact"/>
    </w:pPr>
    <w:rPr>
      <w:w w:val="100"/>
      <w:sz w:val="18"/>
    </w:rPr>
  </w:style>
  <w:style w:type="paragraph" w:customStyle="1" w:styleId="z11">
    <w:name w:val="z11"/>
    <w:basedOn w:val="z9"/>
    <w:rsid w:val="00B80AF9"/>
    <w:rPr>
      <w:sz w:val="20"/>
    </w:rPr>
  </w:style>
  <w:style w:type="paragraph" w:customStyle="1" w:styleId="z13">
    <w:name w:val="z13"/>
    <w:basedOn w:val="z9"/>
    <w:rsid w:val="00B80AF9"/>
    <w:pPr>
      <w:spacing w:line="280" w:lineRule="exact"/>
      <w:ind w:right="20"/>
    </w:pPr>
    <w:rPr>
      <w:sz w:val="24"/>
      <w:szCs w:val="24"/>
    </w:rPr>
  </w:style>
  <w:style w:type="paragraph" w:customStyle="1" w:styleId="z4">
    <w:name w:val="z4"/>
    <w:basedOn w:val="Normal"/>
    <w:rsid w:val="00B80AF9"/>
    <w:pPr>
      <w:tabs>
        <w:tab w:val="right" w:pos="462"/>
        <w:tab w:val="right" w:pos="840"/>
        <w:tab w:val="right" w:pos="2016"/>
      </w:tabs>
    </w:pPr>
    <w:rPr>
      <w:b/>
      <w:w w:val="90"/>
      <w:sz w:val="8"/>
    </w:rPr>
  </w:style>
  <w:style w:type="paragraph" w:customStyle="1" w:styleId="z6L">
    <w:name w:val="z6L"/>
    <w:basedOn w:val="Normal"/>
    <w:autoRedefine/>
    <w:rsid w:val="00B80AF9"/>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B80AF9"/>
    <w:pPr>
      <w:tabs>
        <w:tab w:val="left" w:pos="1008"/>
        <w:tab w:val="left" w:pos="1584"/>
      </w:tabs>
      <w:jc w:val="right"/>
    </w:pPr>
    <w:rPr>
      <w:rFonts w:ascii="Arial" w:hAnsi="Arial"/>
      <w:bCs/>
      <w:w w:val="90"/>
      <w:sz w:val="12"/>
    </w:rPr>
  </w:style>
  <w:style w:type="paragraph" w:customStyle="1" w:styleId="z7R">
    <w:name w:val="z7R"/>
    <w:basedOn w:val="z7L"/>
    <w:rsid w:val="00B80AF9"/>
    <w:pPr>
      <w:jc w:val="right"/>
    </w:pPr>
  </w:style>
  <w:style w:type="character" w:customStyle="1" w:styleId="Heading1Char">
    <w:name w:val="Heading 1 Char"/>
    <w:basedOn w:val="DefaultParagraphFont"/>
    <w:link w:val="Heading1"/>
    <w:rsid w:val="003B6626"/>
    <w:rPr>
      <w:rFonts w:ascii="Arial" w:hAnsi="Arial" w:cs="Courier New"/>
      <w:b/>
      <w:kern w:val="28"/>
      <w:sz w:val="28"/>
    </w:rPr>
  </w:style>
  <w:style w:type="character" w:customStyle="1" w:styleId="Heading2Char">
    <w:name w:val="Heading 2 Char"/>
    <w:basedOn w:val="DefaultParagraphFont"/>
    <w:link w:val="Heading2"/>
    <w:rsid w:val="003B6626"/>
    <w:rPr>
      <w:rFonts w:ascii="Courier New" w:hAnsi="Courier New" w:cs="Courier New"/>
    </w:rPr>
  </w:style>
  <w:style w:type="character" w:customStyle="1" w:styleId="Heading3Char">
    <w:name w:val="Heading 3 Char"/>
    <w:basedOn w:val="DefaultParagraphFont"/>
    <w:link w:val="Heading3"/>
    <w:rsid w:val="003B6626"/>
    <w:rPr>
      <w:rFonts w:ascii="Courier New" w:hAnsi="Courier New" w:cs="Courier New"/>
    </w:rPr>
  </w:style>
  <w:style w:type="character" w:customStyle="1" w:styleId="Heading4Char">
    <w:name w:val="Heading 4 Char"/>
    <w:basedOn w:val="DefaultParagraphFont"/>
    <w:link w:val="Heading4"/>
    <w:rsid w:val="003B6626"/>
    <w:rPr>
      <w:rFonts w:ascii="Courier New" w:hAnsi="Courier New" w:cs="Courier New"/>
    </w:rPr>
  </w:style>
  <w:style w:type="character" w:customStyle="1" w:styleId="Heading5Char">
    <w:name w:val="Heading 5 Char"/>
    <w:basedOn w:val="DefaultParagraphFont"/>
    <w:link w:val="Heading5"/>
    <w:rsid w:val="003B6626"/>
    <w:rPr>
      <w:rFonts w:cs="Courier New"/>
      <w:b/>
    </w:rPr>
  </w:style>
  <w:style w:type="character" w:customStyle="1" w:styleId="Heading6Char">
    <w:name w:val="Heading 6 Char"/>
    <w:basedOn w:val="DefaultParagraphFont"/>
    <w:link w:val="Heading6"/>
    <w:rsid w:val="003B6626"/>
    <w:rPr>
      <w:rFonts w:cs="Courier New"/>
      <w:u w:val="single"/>
    </w:rPr>
  </w:style>
  <w:style w:type="character" w:customStyle="1" w:styleId="Heading7Char">
    <w:name w:val="Heading 7 Char"/>
    <w:basedOn w:val="DefaultParagraphFont"/>
    <w:link w:val="Heading7"/>
    <w:rsid w:val="003B6626"/>
    <w:rPr>
      <w:rFonts w:cs="Courier New"/>
      <w:i/>
    </w:rPr>
  </w:style>
  <w:style w:type="character" w:customStyle="1" w:styleId="Heading8Char">
    <w:name w:val="Heading 8 Char"/>
    <w:basedOn w:val="DefaultParagraphFont"/>
    <w:link w:val="Heading8"/>
    <w:rsid w:val="003B6626"/>
    <w:rPr>
      <w:rFonts w:cs="Courier New"/>
      <w:i/>
    </w:rPr>
  </w:style>
  <w:style w:type="character" w:customStyle="1" w:styleId="Heading9Char">
    <w:name w:val="Heading 9 Char"/>
    <w:basedOn w:val="DefaultParagraphFont"/>
    <w:link w:val="Heading9"/>
    <w:rsid w:val="003B6626"/>
    <w:rPr>
      <w:rFonts w:cs="Courier New"/>
      <w:i/>
    </w:rPr>
  </w:style>
  <w:style w:type="character" w:styleId="FootnoteReference">
    <w:name w:val="footnote reference"/>
    <w:basedOn w:val="DefaultParagraphFont"/>
    <w:rsid w:val="003B6626"/>
    <w:rPr>
      <w:position w:val="6"/>
      <w:sz w:val="16"/>
    </w:rPr>
  </w:style>
  <w:style w:type="paragraph" w:styleId="FootnoteText">
    <w:name w:val="footnote text"/>
    <w:basedOn w:val="Normal"/>
    <w:link w:val="FootnoteTextChar"/>
    <w:rsid w:val="003B6626"/>
  </w:style>
  <w:style w:type="character" w:customStyle="1" w:styleId="FootnoteTextChar">
    <w:name w:val="Footnote Text Char"/>
    <w:basedOn w:val="DefaultParagraphFont"/>
    <w:link w:val="FootnoteText"/>
    <w:rsid w:val="003B6626"/>
    <w:rPr>
      <w:rFonts w:ascii="Courier New" w:hAnsi="Courier New" w:cs="Courier New"/>
    </w:rPr>
  </w:style>
  <w:style w:type="paragraph" w:styleId="Header">
    <w:name w:val="header"/>
    <w:basedOn w:val="Normal"/>
    <w:link w:val="HeaderChar"/>
    <w:rsid w:val="003B6626"/>
    <w:pPr>
      <w:tabs>
        <w:tab w:val="center" w:pos="4320"/>
      </w:tabs>
    </w:pPr>
  </w:style>
  <w:style w:type="character" w:customStyle="1" w:styleId="HeaderChar">
    <w:name w:val="Header Char"/>
    <w:basedOn w:val="DefaultParagraphFont"/>
    <w:link w:val="Header"/>
    <w:rsid w:val="003B6626"/>
    <w:rPr>
      <w:rFonts w:ascii="Courier New" w:hAnsi="Courier New" w:cs="Courier New"/>
    </w:rPr>
  </w:style>
  <w:style w:type="paragraph" w:styleId="NormalIndent">
    <w:name w:val="Normal Indent"/>
    <w:basedOn w:val="Normal"/>
    <w:rsid w:val="003B6626"/>
    <w:pPr>
      <w:ind w:left="720"/>
    </w:pPr>
  </w:style>
  <w:style w:type="paragraph" w:styleId="Index1">
    <w:name w:val="index 1"/>
    <w:basedOn w:val="Normal"/>
    <w:next w:val="Normal"/>
    <w:rsid w:val="003B6626"/>
  </w:style>
  <w:style w:type="paragraph" w:styleId="Index2">
    <w:name w:val="index 2"/>
    <w:basedOn w:val="Normal"/>
    <w:next w:val="Normal"/>
    <w:rsid w:val="003B6626"/>
    <w:pPr>
      <w:ind w:left="360"/>
    </w:pPr>
  </w:style>
  <w:style w:type="paragraph" w:styleId="Index3">
    <w:name w:val="index 3"/>
    <w:basedOn w:val="Normal"/>
    <w:next w:val="Normal"/>
    <w:rsid w:val="003B6626"/>
    <w:pPr>
      <w:ind w:left="720"/>
    </w:pPr>
  </w:style>
  <w:style w:type="paragraph" w:styleId="Index4">
    <w:name w:val="index 4"/>
    <w:basedOn w:val="Normal"/>
    <w:next w:val="Normal"/>
    <w:rsid w:val="003B6626"/>
    <w:pPr>
      <w:ind w:left="1080"/>
    </w:pPr>
  </w:style>
  <w:style w:type="paragraph" w:styleId="Index5">
    <w:name w:val="index 5"/>
    <w:basedOn w:val="Normal"/>
    <w:next w:val="Normal"/>
    <w:rsid w:val="003B6626"/>
    <w:pPr>
      <w:ind w:left="1440"/>
    </w:pPr>
  </w:style>
  <w:style w:type="paragraph" w:styleId="Index6">
    <w:name w:val="index 6"/>
    <w:basedOn w:val="Normal"/>
    <w:next w:val="Normal"/>
    <w:rsid w:val="003B6626"/>
    <w:pPr>
      <w:ind w:left="1800"/>
    </w:pPr>
  </w:style>
  <w:style w:type="paragraph" w:styleId="Index7">
    <w:name w:val="index 7"/>
    <w:basedOn w:val="Normal"/>
    <w:next w:val="Normal"/>
    <w:rsid w:val="003B6626"/>
    <w:pPr>
      <w:ind w:left="2160"/>
    </w:pPr>
  </w:style>
  <w:style w:type="paragraph" w:styleId="IndexHeading">
    <w:name w:val="index heading"/>
    <w:basedOn w:val="Normal"/>
    <w:next w:val="Index1"/>
    <w:rsid w:val="003B6626"/>
  </w:style>
  <w:style w:type="paragraph" w:styleId="ListBullet">
    <w:name w:val="List Bullet"/>
    <w:basedOn w:val="Normal"/>
    <w:autoRedefine/>
    <w:rsid w:val="003B6626"/>
    <w:pPr>
      <w:numPr>
        <w:numId w:val="10"/>
      </w:numPr>
    </w:pPr>
  </w:style>
  <w:style w:type="character" w:styleId="PageNumber">
    <w:name w:val="page number"/>
    <w:basedOn w:val="DefaultParagraphFont"/>
    <w:rsid w:val="003B6626"/>
  </w:style>
  <w:style w:type="paragraph" w:customStyle="1" w:styleId="z24">
    <w:name w:val="z24"/>
    <w:basedOn w:val="z7L"/>
    <w:rsid w:val="003B6626"/>
    <w:rPr>
      <w:sz w:val="48"/>
    </w:rPr>
  </w:style>
  <w:style w:type="paragraph" w:customStyle="1" w:styleId="zlhh">
    <w:name w:val="zlhh"/>
    <w:rsid w:val="003B6626"/>
    <w:pPr>
      <w:ind w:right="72"/>
      <w:jc w:val="right"/>
    </w:pPr>
    <w:rPr>
      <w:rFonts w:ascii="Book Antiqua" w:hAnsi="Book Antiqua"/>
      <w:b/>
      <w:sz w:val="48"/>
    </w:rPr>
  </w:style>
  <w:style w:type="paragraph" w:customStyle="1" w:styleId="zlhaddr">
    <w:name w:val="zlhaddr"/>
    <w:basedOn w:val="zlhh"/>
    <w:rsid w:val="003B6626"/>
    <w:rPr>
      <w:b w:val="0"/>
      <w:bCs/>
      <w:sz w:val="16"/>
    </w:rPr>
  </w:style>
  <w:style w:type="paragraph" w:customStyle="1" w:styleId="zlhPE">
    <w:name w:val="zlhPE"/>
    <w:basedOn w:val="zlhh"/>
    <w:rsid w:val="003B6626"/>
    <w:rPr>
      <w:b w:val="0"/>
      <w:sz w:val="20"/>
    </w:rPr>
  </w:style>
  <w:style w:type="character" w:customStyle="1" w:styleId="SI">
    <w:name w:val="SI"/>
    <w:basedOn w:val="DefaultParagraphFont"/>
    <w:rsid w:val="003B6626"/>
    <w:rPr>
      <w:color w:val="008080"/>
    </w:rPr>
  </w:style>
  <w:style w:type="character" w:customStyle="1" w:styleId="IP">
    <w:name w:val="IP"/>
    <w:basedOn w:val="DefaultParagraphFont"/>
    <w:rsid w:val="003B6626"/>
    <w:rPr>
      <w:color w:val="FF0000"/>
    </w:rPr>
  </w:style>
  <w:style w:type="paragraph" w:styleId="BodyText">
    <w:name w:val="Body Text"/>
    <w:basedOn w:val="Normal"/>
    <w:link w:val="BodyTextChar"/>
    <w:rsid w:val="003B6626"/>
    <w:pPr>
      <w:jc w:val="center"/>
    </w:pPr>
    <w:rPr>
      <w:rFonts w:ascii="Arial" w:hAnsi="Arial" w:cs="Arial"/>
      <w:szCs w:val="24"/>
    </w:rPr>
  </w:style>
  <w:style w:type="character" w:customStyle="1" w:styleId="BodyTextChar">
    <w:name w:val="Body Text Char"/>
    <w:basedOn w:val="DefaultParagraphFont"/>
    <w:link w:val="BodyText"/>
    <w:rsid w:val="003B6626"/>
    <w:rPr>
      <w:rFonts w:ascii="Arial" w:hAnsi="Arial" w:cs="Arial"/>
      <w:szCs w:val="24"/>
    </w:rPr>
  </w:style>
  <w:style w:type="character" w:customStyle="1" w:styleId="PR1Char">
    <w:name w:val="PR1 Char"/>
    <w:basedOn w:val="DefaultParagraphFont"/>
    <w:link w:val="PR1"/>
    <w:rsid w:val="003B6626"/>
    <w:rPr>
      <w:rFonts w:ascii="Courier New" w:hAnsi="Courier New"/>
    </w:rPr>
  </w:style>
  <w:style w:type="paragraph" w:customStyle="1" w:styleId="SUT">
    <w:name w:val="SUT"/>
    <w:basedOn w:val="Normal"/>
    <w:next w:val="PR1"/>
    <w:rsid w:val="00523CC0"/>
    <w:pPr>
      <w:suppressAutoHyphens/>
      <w:spacing w:before="240"/>
      <w:outlineLvl w:val="0"/>
    </w:pPr>
    <w:rPr>
      <w:rFonts w:ascii="Times New Roman" w:hAnsi="Times New Roman" w:cs="Times New Roman"/>
      <w:sz w:val="22"/>
    </w:rPr>
  </w:style>
  <w:style w:type="paragraph" w:customStyle="1" w:styleId="DST">
    <w:name w:val="DST"/>
    <w:basedOn w:val="Normal"/>
    <w:next w:val="PR1"/>
    <w:rsid w:val="00523CC0"/>
    <w:pPr>
      <w:suppressAutoHyphens/>
      <w:spacing w:before="240"/>
      <w:outlineLvl w:val="0"/>
    </w:pPr>
    <w:rPr>
      <w:rFonts w:ascii="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8</TotalTime>
  <Pages>5</Pages>
  <Words>733</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jimkosin</cp:lastModifiedBy>
  <cp:revision>7</cp:revision>
  <dcterms:created xsi:type="dcterms:W3CDTF">2012-10-10T18:18:00Z</dcterms:created>
  <dcterms:modified xsi:type="dcterms:W3CDTF">2012-12-14T13:37:00Z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