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41953696"/>
    <w:bookmarkStart w:id="1" w:name="_Toc341953912"/>
    <w:bookmarkStart w:id="2" w:name="_Toc341951803"/>
    <w:bookmarkStart w:id="3" w:name="_Toc341947048"/>
    <w:bookmarkStart w:id="4" w:name="_Toc278294014"/>
    <w:bookmarkStart w:id="5" w:name="_Toc278985598"/>
    <w:bookmarkStart w:id="6" w:name="_Toc279043221"/>
    <w:bookmarkStart w:id="7" w:name="_Toc279043234"/>
    <w:bookmarkStart w:id="8" w:name="_Toc282000067"/>
    <w:bookmarkStart w:id="9" w:name="_Toc282070108"/>
    <w:bookmarkStart w:id="10" w:name="_Toc325010722"/>
    <w:bookmarkStart w:id="11" w:name="_Toc325011441"/>
    <w:bookmarkStart w:id="12" w:name="_Toc325011694"/>
    <w:bookmarkStart w:id="13" w:name="_Toc325028752"/>
    <w:bookmarkStart w:id="14" w:name="_Toc325028876"/>
    <w:bookmarkStart w:id="15" w:name="_Toc325029083"/>
    <w:bookmarkStart w:id="16" w:name="_Toc325029114"/>
    <w:bookmarkStart w:id="17" w:name="_Toc325029126"/>
    <w:bookmarkStart w:id="18" w:name="_Toc325030894"/>
    <w:p w:rsidR="00FA20B7" w:rsidRDefault="00FA20B7" w:rsidP="00FA20B7">
      <w:pPr>
        <w:pStyle w:val="TCB"/>
      </w:pPr>
      <w:r>
        <w:rPr>
          <w:noProof/>
        </w:rPr>
        <mc:AlternateContent>
          <mc:Choice Requires="wpg">
            <w:drawing>
              <wp:anchor distT="0" distB="0" distL="114300" distR="114300" simplePos="0" relativeHeight="251659264" behindDoc="0" locked="1" layoutInCell="0" allowOverlap="0" wp14:anchorId="313204AB" wp14:editId="66E9D9E1">
                <wp:simplePos x="0" y="0"/>
                <wp:positionH relativeFrom="column">
                  <wp:posOffset>2362200</wp:posOffset>
                </wp:positionH>
                <wp:positionV relativeFrom="page">
                  <wp:posOffset>457200</wp:posOffset>
                </wp:positionV>
                <wp:extent cx="4000500" cy="1177290"/>
                <wp:effectExtent l="0" t="0" r="0" b="381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177290"/>
                          <a:chOff x="5880" y="720"/>
                          <a:chExt cx="6300" cy="1854"/>
                        </a:xfrm>
                      </wpg:grpSpPr>
                      <wpg:grpSp>
                        <wpg:cNvPr id="2" name="Group 27"/>
                        <wpg:cNvGrpSpPr>
                          <a:grpSpLocks/>
                        </wpg:cNvGrpSpPr>
                        <wpg:grpSpPr bwMode="auto">
                          <a:xfrm>
                            <a:off x="5880" y="720"/>
                            <a:ext cx="6300" cy="720"/>
                            <a:chOff x="90" y="480"/>
                            <a:chExt cx="6300" cy="720"/>
                          </a:xfrm>
                        </wpg:grpSpPr>
                        <wps:wsp>
                          <wps:cNvPr id="3" name="Text Box 28"/>
                          <wps:cNvSpPr txBox="1">
                            <a:spLocks noChangeArrowheads="1"/>
                          </wps:cNvSpPr>
                          <wps:spPr bwMode="auto">
                            <a:xfrm>
                              <a:off x="90" y="660"/>
                              <a:ext cx="63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20B7" w:rsidRPr="003C69D0" w:rsidRDefault="00FA20B7">
                                <w:pPr>
                                  <w:pStyle w:val="BodyText"/>
                                  <w:rPr>
                                    <w:b/>
                                    <w:bCs/>
                                    <w:smallCaps/>
                                    <w:spacing w:val="-2"/>
                                    <w:kern w:val="16"/>
                                    <w:sz w:val="17"/>
                                    <w:szCs w:val="17"/>
                                  </w:rPr>
                                </w:pPr>
                                <w:r w:rsidRPr="003C69D0">
                                  <w:rPr>
                                    <w:b/>
                                    <w:bCs/>
                                    <w:smallCaps/>
                                    <w:spacing w:val="-2"/>
                                    <w:kern w:val="16"/>
                                    <w:sz w:val="17"/>
                                    <w:szCs w:val="17"/>
                                  </w:rPr>
                                  <w:t>_______________________________________</w:t>
                                </w:r>
                              </w:p>
                              <w:p w:rsidR="00FA20B7" w:rsidRPr="006E3B8C" w:rsidRDefault="00FA20B7">
                                <w:pPr>
                                  <w:pStyle w:val="BodyText"/>
                                  <w:rPr>
                                    <w:b/>
                                    <w:bCs/>
                                    <w:smallCaps/>
                                    <w:spacing w:val="5"/>
                                    <w:kern w:val="16"/>
                                    <w:sz w:val="13"/>
                                    <w:szCs w:val="13"/>
                                  </w:rPr>
                                </w:pPr>
                                <w:r w:rsidRPr="006E3B8C">
                                  <w:rPr>
                                    <w:b/>
                                    <w:bCs/>
                                    <w:smallCaps/>
                                    <w:spacing w:val="5"/>
                                    <w:kern w:val="16"/>
                                    <w:sz w:val="13"/>
                                    <w:szCs w:val="13"/>
                                  </w:rPr>
                                  <w:t>ARCHITECTURE, ENGINEERING AND CONSTRUCTION</w:t>
                                </w:r>
                              </w:p>
                            </w:txbxContent>
                          </wps:txbx>
                          <wps:bodyPr rot="0" vert="horz" wrap="square" lIns="91440" tIns="45720" rIns="91440" bIns="45720" anchor="t" anchorCtr="0" upright="1">
                            <a:noAutofit/>
                          </wps:bodyPr>
                        </wps:wsp>
                        <pic:pic xmlns:pic="http://schemas.openxmlformats.org/drawingml/2006/picture">
                          <pic:nvPicPr>
                            <pic:cNvPr id="4" name="Picture 29" descr="WordmarkCAD-gray-1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14" y="480"/>
                              <a:ext cx="4320" cy="521"/>
                            </a:xfrm>
                            <a:prstGeom prst="rect">
                              <a:avLst/>
                            </a:prstGeom>
                            <a:noFill/>
                            <a:extLst>
                              <a:ext uri="{909E8E84-426E-40DD-AFC4-6F175D3DCCD1}">
                                <a14:hiddenFill xmlns:a14="http://schemas.microsoft.com/office/drawing/2010/main">
                                  <a:solidFill>
                                    <a:srgbClr val="FFFFFF"/>
                                  </a:solidFill>
                                </a14:hiddenFill>
                              </a:ext>
                            </a:extLst>
                          </pic:spPr>
                        </pic:pic>
                      </wpg:grpSp>
                      <wps:wsp>
                        <wps:cNvPr id="5" name="Text Box 30"/>
                        <wps:cNvSpPr txBox="1">
                          <a:spLocks noChangeArrowheads="1"/>
                        </wps:cNvSpPr>
                        <wps:spPr bwMode="auto">
                          <a:xfrm>
                            <a:off x="7924" y="1395"/>
                            <a:ext cx="3049" cy="1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0B7" w:rsidRPr="00AE3F23" w:rsidRDefault="00FA20B7">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FA20B7" w:rsidRPr="00AE3F23" w:rsidRDefault="00FA20B7">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FA20B7" w:rsidRPr="00AE3F23" w:rsidRDefault="00FA20B7">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FA20B7" w:rsidRPr="00AE3F23" w:rsidRDefault="00FA20B7">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FA20B7" w:rsidRPr="00AE3F23" w:rsidRDefault="00FA20B7">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13204AB" id="Group 26" o:spid="_x0000_s1026"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" o:allowincell="f" o:allowoverlap="f">
                <v:group id="Group 27" o:spid="_x0000_s1027" style="position:absolute;left:5880;top:720;width:6300;height:720" coordorigin="90,480" coordsize="63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8" o:spid="_x0000_s1028" type="#_x0000_t202" style="position:absolute;left:90;top:660;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FA20B7" w:rsidRPr="003C69D0" w:rsidRDefault="00FA20B7">
                          <w:pPr>
                            <w:pStyle w:val="BodyText"/>
                            <w:rPr>
                              <w:b/>
                              <w:bCs/>
                              <w:smallCaps/>
                              <w:spacing w:val="-2"/>
                              <w:kern w:val="16"/>
                              <w:sz w:val="17"/>
                              <w:szCs w:val="17"/>
                            </w:rPr>
                          </w:pPr>
                          <w:r w:rsidRPr="003C69D0">
                            <w:rPr>
                              <w:b/>
                              <w:bCs/>
                              <w:smallCaps/>
                              <w:spacing w:val="-2"/>
                              <w:kern w:val="16"/>
                              <w:sz w:val="17"/>
                              <w:szCs w:val="17"/>
                            </w:rPr>
                            <w:t>_______________________________________</w:t>
                          </w:r>
                        </w:p>
                        <w:p w:rsidR="00FA20B7" w:rsidRPr="006E3B8C" w:rsidRDefault="00FA20B7">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alt="WordmarkCAD-gray-128" style="position:absolute;left:714;top:480;width:4320;height: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">
                    <v:imagedata r:id="rId9" o:title="WordmarkCAD-gray-128"/>
                  </v:shape>
                </v:group>
                <v:shape id="Text Box 30" o:spid="_x0000_s1030" type="#_x0000_t202" style="position:absolute;left:7924;top:1395;width:3049;height:1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" filled="f" stroked="f">
                  <v:textbox style="mso-fit-shape-to-text:t">
                    <w:txbxContent>
                      <w:p w:rsidR="00FA20B7" w:rsidRPr="00AE3F23" w:rsidRDefault="00FA20B7">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FA20B7" w:rsidRPr="00AE3F23" w:rsidRDefault="00FA20B7">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FA20B7" w:rsidRPr="00AE3F23" w:rsidRDefault="00FA20B7">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FA20B7" w:rsidRPr="00AE3F23" w:rsidRDefault="00FA20B7">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FA20B7" w:rsidRPr="00AE3F23" w:rsidRDefault="00FA20B7">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mc:Fallback>
        </mc:AlternateContent>
      </w:r>
    </w:p>
    <w:p w:rsidR="00FA20B7" w:rsidRDefault="00852A04" w:rsidP="00FA20B7">
      <w:pPr>
        <w:pStyle w:val="TCB"/>
        <w:rPr>
          <w:noProof/>
        </w:rPr>
      </w:pPr>
      <w:fldSimple w:instr=" DOCPROPERTY &quot;Facility&quot;  \* MERGEFORMAT ">
        <w:r w:rsidR="00FA20B7">
          <w:rPr>
            <w:noProof/>
          </w:rPr>
          <w:t>BuildingName</w:t>
        </w:r>
      </w:fldSimple>
      <w:r w:rsidR="00FA20B7" w:rsidRPr="00CD5DC8">
        <w:rPr>
          <w:noProof/>
        </w:rPr>
        <w:br/>
      </w:r>
      <w:fldSimple w:instr=" DOCPROPERTY &quot;Project&quot;  \* MERGEFORMAT ">
        <w:r w:rsidR="00FA20B7">
          <w:rPr>
            <w:noProof/>
          </w:rPr>
          <w:t>The Description of the Project</w:t>
        </w:r>
      </w:fldSimple>
      <w:r w:rsidR="00FA20B7" w:rsidRPr="00CD5DC8">
        <w:rPr>
          <w:noProof/>
        </w:rPr>
        <w:br/>
      </w:r>
      <w:fldSimple w:instr=" DOCPROPERTY &quot;ProjNo&quot;  \* MERGEFORMAT ">
        <w:r w:rsidR="00FA20B7">
          <w:rPr>
            <w:noProof/>
          </w:rPr>
          <w:t>P00000000</w:t>
        </w:r>
      </w:fldSimple>
      <w:r w:rsidR="00FA20B7" w:rsidRPr="00CD5DC8">
        <w:rPr>
          <w:noProof/>
        </w:rPr>
        <w:t xml:space="preserve">  </w:t>
      </w:r>
      <w:fldSimple w:instr=" DOCPROPERTY &quot;BldgNo&quot;  \* MERGEFORMAT ">
        <w:r w:rsidR="00FA20B7">
          <w:rPr>
            <w:noProof/>
          </w:rPr>
          <w:t>0000</w:t>
        </w:r>
      </w:fldSimple>
    </w:p>
    <w:p w:rsidR="00FA20B7" w:rsidRPr="0010430E" w:rsidRDefault="00FA20B7" w:rsidP="00FA20B7">
      <w:pPr>
        <w:pStyle w:val="tocdiv"/>
        <w:rPr>
          <w:color w:val="FFFFFF" w:themeColor="background1"/>
        </w:rPr>
      </w:pPr>
      <w:r w:rsidRPr="0010430E">
        <w:rPr>
          <w:color w:val="FFFFFF" w:themeColor="background1"/>
        </w:rPr>
        <w:t>DOCUMENTS</w:t>
      </w:r>
    </w:p>
    <w:p w:rsidR="00FA20B7" w:rsidRPr="0010430E" w:rsidRDefault="00FA20B7" w:rsidP="00FA20B7">
      <w:pPr>
        <w:pStyle w:val="TCB"/>
        <w:rPr>
          <w:color w:val="FFFFFF" w:themeColor="background1"/>
        </w:rPr>
      </w:pPr>
    </w:p>
    <w:p w:rsidR="00FA20B7" w:rsidRDefault="00FA20B7" w:rsidP="00FA20B7">
      <w:pPr>
        <w:pStyle w:val="TCB"/>
      </w:pPr>
    </w:p>
    <w:p w:rsidR="00FA20B7" w:rsidRDefault="00FA20B7" w:rsidP="00FA20B7">
      <w:pPr>
        <w:pStyle w:val="TCB"/>
      </w:pPr>
      <w:r>
        <w:t>SPECIFICATION DIVISION  22</w:t>
      </w:r>
    </w:p>
    <w:p w:rsidR="00FA20B7" w:rsidRDefault="00FA20B7" w:rsidP="00FA20B7">
      <w:pPr>
        <w:pStyle w:val="TCH"/>
      </w:pPr>
      <w:r>
        <w:t>NUMBER      SECTION DESCRIPTION</w:t>
      </w:r>
    </w:p>
    <w:p w:rsidR="00FA20B7" w:rsidRDefault="00FA20B7" w:rsidP="00FA20B7">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DIVISION 22 PLUMBING</w:t>
      </w:r>
    </w:p>
    <w:p w:rsidR="00FA20B7" w:rsidRDefault="00FA20B7" w:rsidP="00FA20B7">
      <w:pPr>
        <w:pStyle w:val="TOC2"/>
        <w:rPr>
          <w:rFonts w:asciiTheme="minorHAnsi" w:eastAsiaTheme="minorEastAsia" w:hAnsiTheme="minorHAnsi" w:cstheme="minorBidi"/>
          <w:noProof/>
          <w:sz w:val="22"/>
          <w:szCs w:val="22"/>
        </w:rPr>
      </w:pPr>
      <w:r w:rsidRPr="00127672">
        <w:rPr>
          <w:noProof/>
        </w:rPr>
        <w:t>SECTION 220500 - COMMON WORK RESULTS FOR MECHANICAL</w:t>
      </w:r>
    </w:p>
    <w:p w:rsidR="00FA20B7" w:rsidRDefault="00FA20B7" w:rsidP="00FA20B7">
      <w:pPr>
        <w:pStyle w:val="EOS"/>
      </w:pPr>
      <w:r>
        <w:fldChar w:fldCharType="end"/>
      </w:r>
      <w:r>
        <w:t>END OF CONTENTS TABLE</w:t>
      </w:r>
    </w:p>
    <w:p w:rsidR="00FA20B7" w:rsidRDefault="00FA20B7" w:rsidP="00FA20B7">
      <w:pPr>
        <w:sectPr w:rsidR="00FA20B7" w:rsidSect="00FA20B7">
          <w:headerReference w:type="even" r:id="rId10"/>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2240" w:h="15840"/>
          <w:pgMar w:top="1440" w:right="1080" w:bottom="1440" w:left="1440" w:header="720" w:footer="475" w:gutter="720"/>
          <w:pgNumType w:start="1"/>
          <w:cols w:space="720"/>
          <w:docGrid w:linePitch="299"/>
        </w:sectPr>
      </w:pPr>
    </w:p>
    <w:p w:rsidR="00FA20B7" w:rsidRPr="00FA20B7" w:rsidRDefault="00FA20B7" w:rsidP="00FA20B7">
      <w:pPr>
        <w:pStyle w:val="DET"/>
      </w:pPr>
      <w:bookmarkStart w:id="19" w:name="_Toc343161588"/>
      <w:r>
        <w:lastRenderedPageBreak/>
        <w:t>DIVISION 22 PLUMBING</w:t>
      </w:r>
      <w:bookmarkEnd w:id="19"/>
    </w:p>
    <w:p w:rsidR="002B06A3" w:rsidRDefault="00FA20B7" w:rsidP="00FA20B7">
      <w:pPr>
        <w:pStyle w:val="SCT"/>
        <w:jc w:val="both"/>
      </w:pPr>
      <w:bookmarkStart w:id="20" w:name="_Toc343161589"/>
      <w:r>
        <w:rPr>
          <w:caps w:val="0"/>
        </w:rPr>
        <w:t>SECTION 220500 - COMMON WORK RESULTS FOR MECHANICAL</w:t>
      </w:r>
      <w:bookmarkEnd w:id="0"/>
      <w:bookmarkEnd w:id="1"/>
      <w:bookmarkEnd w:id="20"/>
    </w:p>
    <w:p w:rsidR="002B06A3" w:rsidRDefault="002B06A3" w:rsidP="00FA20B7">
      <w:pPr>
        <w:pStyle w:val="CMT"/>
      </w:pPr>
      <w:r>
        <w:t>Revisions:</w:t>
      </w:r>
      <w:r>
        <w:br/>
        <w:t xml:space="preserve">2012-07-24: Updated code References and added references to SID-F and DG Section 220500.  Added reference to Section </w:t>
      </w:r>
      <w:r w:rsidRPr="00782F0F">
        <w:t>078413</w:t>
      </w:r>
      <w:r>
        <w:t xml:space="preserve"> under Firestopping.  Revised 'Grinnell' to 'Anvil' in Para's 2.3.A.3, 2.3.B.1.aand 2.3.C.1, removed powder actuated fasteners, moved belt drives to Section 233400 FaNS.</w:t>
      </w:r>
      <w:r w:rsidRPr="00AF7E71">
        <w:t xml:space="preserve"> </w:t>
      </w:r>
      <w:r>
        <w:t>B. begg for PlMG MTT.</w:t>
      </w:r>
    </w:p>
    <w:p w:rsidR="00CA144B" w:rsidRPr="00380F4A" w:rsidRDefault="00CA144B" w:rsidP="00380F4A">
      <w:pPr>
        <w:pStyle w:val="CMT"/>
      </w:pPr>
      <w:r>
        <w:t>2017-08-02: Revised to delete references</w:t>
      </w:r>
      <w:r w:rsidR="00AE1C52">
        <w:t xml:space="preserve"> </w:t>
      </w:r>
      <w:r>
        <w:t>to 2009 M</w:t>
      </w:r>
      <w:r w:rsidR="00AE1C52">
        <w:t xml:space="preserve">ech </w:t>
      </w:r>
      <w:r>
        <w:t>and P</w:t>
      </w:r>
      <w:r w:rsidR="00AE1C52">
        <w:t>lmg</w:t>
      </w:r>
      <w:r>
        <w:t xml:space="preserve"> codes, and to provide correct link to U-M DG code page.</w:t>
      </w:r>
      <w:r w:rsidR="00AE1C52" w:rsidRPr="00AE1C52">
        <w:t xml:space="preserve"> </w:t>
      </w:r>
      <w:r w:rsidR="00AE1C52">
        <w:t>D. karle for PlMG MTT.</w:t>
      </w:r>
      <w:r>
        <w:t xml:space="preserve"> </w:t>
      </w:r>
    </w:p>
    <w:p w:rsidR="002B06A3" w:rsidRDefault="002B06A3" w:rsidP="00FA20B7">
      <w:pPr>
        <w:pStyle w:val="PRT"/>
        <w:jc w:val="both"/>
      </w:pPr>
      <w:r>
        <w:t>General</w:t>
      </w:r>
    </w:p>
    <w:p w:rsidR="002B06A3" w:rsidRDefault="002B06A3" w:rsidP="00FA20B7">
      <w:pPr>
        <w:pStyle w:val="ART"/>
        <w:jc w:val="both"/>
      </w:pPr>
      <w:r>
        <w:t>RELATED DOCUMENTS</w:t>
      </w:r>
    </w:p>
    <w:p w:rsidR="002B06A3" w:rsidRDefault="002B06A3" w:rsidP="00FA20B7">
      <w:pPr>
        <w:pStyle w:val="CMT"/>
      </w:pPr>
      <w:r>
        <w:t>INCLUDE PARAGRAPH 1.1.A and b IN EVERY SPECIFICATION SECTION. EDIT related sections 1.1.B to make it project specific.</w:t>
      </w:r>
    </w:p>
    <w:p w:rsidR="002B06A3" w:rsidRDefault="002B06A3" w:rsidP="00FA20B7">
      <w:pPr>
        <w:pStyle w:val="PR1"/>
        <w:jc w:val="both"/>
      </w:pPr>
      <w:r>
        <w:t xml:space="preserve">Drawings and general provisions of the Contract, Standard General and Supplementary General Conditions, Division 1 Specification Sections, and other applicable Specification Sections including the Related Sections listed below, apply to this Section. </w:t>
      </w:r>
    </w:p>
    <w:p w:rsidR="00C60124" w:rsidRDefault="00C60124" w:rsidP="00FA20B7">
      <w:pPr>
        <w:pStyle w:val="PR1"/>
        <w:jc w:val="both"/>
      </w:pPr>
      <w:r>
        <w:t xml:space="preserve">Related Sections: </w:t>
      </w:r>
    </w:p>
    <w:p w:rsidR="0090569B" w:rsidRDefault="0090569B" w:rsidP="00F33005">
      <w:pPr>
        <w:pStyle w:val="PR2"/>
      </w:pPr>
      <w:r w:rsidRPr="00782F0F">
        <w:t>Section 078413</w:t>
      </w:r>
      <w:r>
        <w:t xml:space="preserve"> - Penetration Firestop</w:t>
      </w:r>
      <w:r w:rsidR="00C60124">
        <w:t>ping</w:t>
      </w:r>
    </w:p>
    <w:p w:rsidR="002B06A3" w:rsidRDefault="002B06A3" w:rsidP="00FA20B7">
      <w:pPr>
        <w:pStyle w:val="ART"/>
        <w:jc w:val="both"/>
      </w:pPr>
      <w:r>
        <w:t>INTERPRETATION OF DRAWINGS:</w:t>
      </w:r>
    </w:p>
    <w:p w:rsidR="002B06A3" w:rsidRDefault="002B06A3" w:rsidP="00FA20B7">
      <w:pPr>
        <w:pStyle w:val="PR1"/>
        <w:jc w:val="both"/>
      </w:pPr>
      <w:r>
        <w:t>The Drawings show the location and general arrangement of equipment, piping, ductwork and related items.  They shall be followed as closely as elements of the construction will permit. Examine the drawings of other trades and verify the conditions governing the work on the job site. Drawings are schematic in nature, and installation may require additional offsets and modifications, including fittings, traps, valves and accessories.</w:t>
      </w:r>
    </w:p>
    <w:p w:rsidR="002B06A3" w:rsidRDefault="002B06A3" w:rsidP="00FA20B7">
      <w:pPr>
        <w:pStyle w:val="PR1"/>
        <w:jc w:val="both"/>
      </w:pPr>
      <w:r>
        <w:t>The architectural and structural drawings take precedence in all matters pertaining to the building structure, mechanical drawings in all matters pertaining to mechanical trades and electrical drawings in all matters pertaining to electrical trades.  Report conflicts or differences to the architect/ engineer for resolution.</w:t>
      </w:r>
    </w:p>
    <w:p w:rsidR="002B06A3" w:rsidRDefault="002B06A3" w:rsidP="00FA20B7">
      <w:pPr>
        <w:pStyle w:val="ART"/>
        <w:jc w:val="both"/>
      </w:pPr>
      <w:r>
        <w:t>PROJECT RECORD DOCUMENTS:</w:t>
      </w:r>
    </w:p>
    <w:p w:rsidR="002B06A3" w:rsidRDefault="002B06A3" w:rsidP="00FA20B7">
      <w:pPr>
        <w:pStyle w:val="PR1"/>
        <w:jc w:val="both"/>
      </w:pPr>
      <w:r>
        <w:t>For underground piping, record dimensions and invert elevations of all piping, including all offsets, fittings, cathodic protection and accessories.  Locate dimensions from benchmarks that will be preserved after construction is complete.</w:t>
      </w:r>
    </w:p>
    <w:p w:rsidR="002B06A3" w:rsidRDefault="002B06A3" w:rsidP="00FA20B7">
      <w:pPr>
        <w:pStyle w:val="PR1"/>
        <w:jc w:val="both"/>
      </w:pPr>
      <w:r>
        <w:t>For fire protection systems, record actual locations of sprinkler heads, and valves and deviations of piping from drawings.  Indicate drain and test locations.</w:t>
      </w:r>
    </w:p>
    <w:p w:rsidR="002B06A3" w:rsidRDefault="002B06A3" w:rsidP="00FA20B7">
      <w:pPr>
        <w:pStyle w:val="ART"/>
        <w:jc w:val="both"/>
      </w:pPr>
      <w:r>
        <w:lastRenderedPageBreak/>
        <w:t>DELIVERY, STORAGE AND HANDLING:</w:t>
      </w:r>
    </w:p>
    <w:p w:rsidR="002B06A3" w:rsidRDefault="002B06A3" w:rsidP="00FA20B7">
      <w:pPr>
        <w:pStyle w:val="PR1"/>
        <w:jc w:val="both"/>
      </w:pPr>
      <w:r>
        <w:t>Deliver, store and handle all materials to keep clean and protected from damage.</w:t>
      </w:r>
    </w:p>
    <w:p w:rsidR="002B06A3" w:rsidRDefault="002B06A3" w:rsidP="00FA20B7">
      <w:pPr>
        <w:pStyle w:val="PR1"/>
        <w:jc w:val="both"/>
      </w:pPr>
      <w:r>
        <w:t>Store products in shipping containers and maintain in place until installation.  Provide temporary inlet and outlet caps.  Maintain caps in place until installation.</w:t>
      </w:r>
    </w:p>
    <w:p w:rsidR="002B06A3" w:rsidRDefault="002B06A3" w:rsidP="00FA20B7">
      <w:pPr>
        <w:pStyle w:val="PR1"/>
        <w:jc w:val="both"/>
      </w:pPr>
      <w:r>
        <w:t>Protect equipment and other materials from damage after installed from construction debris and other damage.</w:t>
      </w:r>
    </w:p>
    <w:p w:rsidR="002B06A3" w:rsidRDefault="002B06A3" w:rsidP="00FA20B7">
      <w:pPr>
        <w:pStyle w:val="ART"/>
        <w:jc w:val="both"/>
      </w:pPr>
      <w:r>
        <w:t>QUALITY ASSURANCE:</w:t>
      </w:r>
    </w:p>
    <w:p w:rsidR="002B06A3" w:rsidRDefault="002B06A3" w:rsidP="00FA20B7">
      <w:pPr>
        <w:pStyle w:val="PR1"/>
        <w:jc w:val="both"/>
      </w:pPr>
      <w:r>
        <w:t>Regulatory Requirements: Comply with the following:</w:t>
      </w:r>
    </w:p>
    <w:p w:rsidR="002B06A3" w:rsidRDefault="002B06A3" w:rsidP="00FA20B7">
      <w:pPr>
        <w:pStyle w:val="PR2"/>
        <w:jc w:val="both"/>
      </w:pPr>
      <w:r>
        <w:t>Michigan Mechanical Code.</w:t>
      </w:r>
    </w:p>
    <w:p w:rsidR="002B06A3" w:rsidRDefault="002B06A3" w:rsidP="00FA20B7">
      <w:pPr>
        <w:pStyle w:val="PR2"/>
        <w:jc w:val="both"/>
      </w:pPr>
      <w:r>
        <w:t>Michigan Plumbing Code.</w:t>
      </w:r>
    </w:p>
    <w:p w:rsidR="002B06A3" w:rsidRDefault="002B06A3" w:rsidP="00FA20B7">
      <w:pPr>
        <w:pStyle w:val="PR2"/>
        <w:jc w:val="both"/>
      </w:pPr>
      <w:r>
        <w:t>Applicable City of Ann Arbor rules and regulations.</w:t>
      </w:r>
    </w:p>
    <w:p w:rsidR="002B06A3" w:rsidRDefault="002B06A3" w:rsidP="00FA20B7">
      <w:pPr>
        <w:pStyle w:val="PR1"/>
        <w:jc w:val="both"/>
      </w:pPr>
      <w:r>
        <w:t>Labeling requirement for packaged equipment:</w:t>
      </w:r>
    </w:p>
    <w:p w:rsidR="002B06A3" w:rsidRDefault="002B06A3" w:rsidP="00FA20B7">
      <w:pPr>
        <w:pStyle w:val="PR2"/>
        <w:jc w:val="both"/>
      </w:pPr>
      <w:r>
        <w:t>Electrical panels on packaged mechanical equipment shall bear UL label or label of other approved testing agency (ETL, CSA).</w:t>
      </w:r>
    </w:p>
    <w:p w:rsidR="002B06A3" w:rsidRDefault="002B06A3" w:rsidP="00FA20B7">
      <w:pPr>
        <w:pStyle w:val="PR1"/>
        <w:jc w:val="both"/>
      </w:pPr>
      <w:r>
        <w:t>Other referenced standards:</w:t>
      </w:r>
    </w:p>
    <w:p w:rsidR="002B06A3" w:rsidRDefault="002B06A3" w:rsidP="00CB4626">
      <w:pPr>
        <w:pStyle w:val="PR2"/>
      </w:pPr>
      <w:r>
        <w:t xml:space="preserve">Comply with codes and regulatory agency requirements as detailed in </w:t>
      </w:r>
      <w:r w:rsidR="00CB4626">
        <w:t xml:space="preserve">University of Michigan Design Guideline </w:t>
      </w:r>
      <w:r w:rsidR="00CB4626" w:rsidRPr="00CB4626">
        <w:t xml:space="preserve">1.0 </w:t>
      </w:r>
      <w:r w:rsidR="00644CC9" w:rsidRPr="00CB4626">
        <w:t xml:space="preserve">Codes </w:t>
      </w:r>
      <w:r w:rsidR="00644CC9">
        <w:t>a</w:t>
      </w:r>
      <w:r w:rsidR="00644CC9" w:rsidRPr="00CB4626">
        <w:t>nd Regulatory Agencies</w:t>
      </w:r>
      <w:r w:rsidR="00644CC9">
        <w:t xml:space="preserve"> </w:t>
      </w:r>
      <w:r>
        <w:t xml:space="preserve"> (</w:t>
      </w:r>
      <w:bookmarkStart w:id="21" w:name="_GoBack"/>
      <w:r w:rsidR="009019C9" w:rsidRPr="009019C9">
        <w:t>http://www.umaec.umich.edu/for-vendors/design-guidelines/1-0-codes-and-regulatory-agencies/</w:t>
      </w:r>
      <w:bookmarkEnd w:id="21"/>
      <w:r>
        <w:t>)</w:t>
      </w:r>
    </w:p>
    <w:p w:rsidR="002B06A3" w:rsidRDefault="002B06A3" w:rsidP="00FA20B7">
      <w:pPr>
        <w:pStyle w:val="PRT"/>
        <w:jc w:val="both"/>
      </w:pPr>
      <w:r>
        <w:t>PRODUCTS</w:t>
      </w:r>
    </w:p>
    <w:p w:rsidR="002B06A3" w:rsidRDefault="002B06A3" w:rsidP="00FA20B7">
      <w:pPr>
        <w:pStyle w:val="ART"/>
        <w:jc w:val="both"/>
      </w:pPr>
      <w:r>
        <w:t>FIRE STOPPING:</w:t>
      </w:r>
    </w:p>
    <w:p w:rsidR="002B06A3" w:rsidRDefault="002B06A3" w:rsidP="00FA20B7">
      <w:pPr>
        <w:pStyle w:val="PR1"/>
        <w:jc w:val="both"/>
      </w:pPr>
      <w:r>
        <w:t xml:space="preserve">Provide UL classified firestopping system for mechanical penetrations through fire rated construction to maintain the fire </w:t>
      </w:r>
      <w:r w:rsidRPr="00782F0F">
        <w:t xml:space="preserve">rating.  See </w:t>
      </w:r>
      <w:r w:rsidR="00C60124">
        <w:t xml:space="preserve">Related </w:t>
      </w:r>
      <w:r w:rsidRPr="00782F0F">
        <w:t xml:space="preserve">Section </w:t>
      </w:r>
      <w:r>
        <w:t xml:space="preserve">for additional </w:t>
      </w:r>
      <w:r w:rsidR="00B27E45">
        <w:t xml:space="preserve">firestopping </w:t>
      </w:r>
      <w:r w:rsidR="004F11F9">
        <w:t>requirements</w:t>
      </w:r>
      <w:r w:rsidR="00B27E45">
        <w:t>,</w:t>
      </w:r>
      <w:r w:rsidR="004F11F9">
        <w:t xml:space="preserve"> </w:t>
      </w:r>
      <w:r w:rsidR="00030FC1">
        <w:t>including approved manufacturers</w:t>
      </w:r>
      <w:r w:rsidR="00B27E45">
        <w:t>.</w:t>
      </w:r>
      <w:r w:rsidR="004F11F9">
        <w:t xml:space="preserve"> </w:t>
      </w:r>
    </w:p>
    <w:p w:rsidR="002B06A3" w:rsidRDefault="002B06A3" w:rsidP="00FA20B7">
      <w:pPr>
        <w:pStyle w:val="ART"/>
        <w:jc w:val="both"/>
      </w:pPr>
      <w:r>
        <w:t>ACCESS PANELS:</w:t>
      </w:r>
    </w:p>
    <w:p w:rsidR="002B06A3" w:rsidRDefault="002B06A3" w:rsidP="00FA20B7">
      <w:pPr>
        <w:pStyle w:val="CMT"/>
      </w:pPr>
      <w:r>
        <w:t>spec Editor:  Coordinate use of access doors with architect</w:t>
      </w:r>
    </w:p>
    <w:p w:rsidR="002B06A3" w:rsidRDefault="002B06A3" w:rsidP="00FA20B7">
      <w:pPr>
        <w:pStyle w:val="PR1"/>
        <w:jc w:val="both"/>
      </w:pPr>
      <w:r>
        <w:t>Furnish access panels to access valves, traps, control valves or devices, dampers, damper motors, etc. Access panels shall be sized as necessary for ample access, or as indicated on drawings, but no smaller than 12” x 12” where devices are within easy reach of operator, and at least 24"x24" when operator must pass through opening in order to reach the devices. Architectural Trades shall install access panels coordinated with Mechanical Trades.</w:t>
      </w:r>
    </w:p>
    <w:p w:rsidR="002B06A3" w:rsidRDefault="002B06A3" w:rsidP="00FA20B7">
      <w:pPr>
        <w:pStyle w:val="PR1"/>
        <w:jc w:val="both"/>
      </w:pPr>
      <w:r>
        <w:lastRenderedPageBreak/>
        <w:t>Access panels in fire rated walls or ceiling must be U.L. labeled for intended use. Unless otherwise indicated on plans, access doors shall be hinged flush type steel framed panel, 14 gauge minimum for frame, and with anchor straps.  Only narrow border shall be exposed.  Hinges shall be concealed type.  Locking device shall be flush type and screw driver operated.  Metal surfaces shall be prime coated with rust-inhibitive paint.  Panels shall be compatible with architectural adjacent materials Manufacturer: Milcor, Bilco</w:t>
      </w:r>
    </w:p>
    <w:p w:rsidR="002B06A3" w:rsidRDefault="002B06A3" w:rsidP="00FA20B7">
      <w:pPr>
        <w:pStyle w:val="ART"/>
        <w:jc w:val="both"/>
      </w:pPr>
      <w:r>
        <w:t>BUILDING ATTACHMENTS FOR MECHANICAL WORK SUPPORTS:</w:t>
      </w:r>
    </w:p>
    <w:p w:rsidR="002B06A3" w:rsidRDefault="002B06A3" w:rsidP="00FA20B7">
      <w:pPr>
        <w:pStyle w:val="CMT"/>
      </w:pPr>
      <w:r>
        <w:t>spec Editor:  project specific details must accompany specifications.</w:t>
      </w:r>
    </w:p>
    <w:p w:rsidR="002B06A3" w:rsidRDefault="002B06A3" w:rsidP="00FA20B7">
      <w:pPr>
        <w:pStyle w:val="CMT"/>
      </w:pPr>
      <w:r>
        <w:t>spec Editor:  Spec Team is continuing to research building attachments. Edit carefully</w:t>
      </w:r>
    </w:p>
    <w:p w:rsidR="002B06A3" w:rsidRDefault="002B06A3" w:rsidP="00FA20B7">
      <w:pPr>
        <w:pStyle w:val="PR1"/>
        <w:jc w:val="both"/>
      </w:pPr>
      <w:r>
        <w:t>General Requirements:</w:t>
      </w:r>
    </w:p>
    <w:p w:rsidR="002B06A3" w:rsidRDefault="002B06A3" w:rsidP="00FA20B7">
      <w:pPr>
        <w:pStyle w:val="PR2"/>
        <w:jc w:val="both"/>
      </w:pPr>
      <w:r>
        <w:t>Provide building attachments required for supporting mechanical work, suitably selected and installed for the loads applied with a minimum additional safety factor of 3.</w:t>
      </w:r>
    </w:p>
    <w:p w:rsidR="002B06A3" w:rsidRDefault="002B06A3" w:rsidP="00FA20B7">
      <w:pPr>
        <w:pStyle w:val="PR2"/>
        <w:jc w:val="both"/>
      </w:pPr>
      <w:r>
        <w:t>Where specified attachments are not suitable for conditions, submit to Engineer for approval, proposal for alternate building attachments.</w:t>
      </w:r>
    </w:p>
    <w:p w:rsidR="002B06A3" w:rsidRDefault="002B06A3" w:rsidP="00FA20B7">
      <w:pPr>
        <w:pStyle w:val="PR2"/>
        <w:jc w:val="both"/>
      </w:pPr>
      <w:r>
        <w:t xml:space="preserve">Approved Manufacturers: Anvil, or equivalent products by Michigan Hanger and B-Line. </w:t>
      </w:r>
    </w:p>
    <w:p w:rsidR="002B06A3" w:rsidRDefault="002B06A3" w:rsidP="00FA20B7">
      <w:pPr>
        <w:pStyle w:val="PR2"/>
        <w:jc w:val="both"/>
      </w:pPr>
      <w:r>
        <w:t xml:space="preserve">Provide supplemental trapeze supports where necessary.  Design trapeze to support all trades. Coordinate loads, and supports with all trades.  Size trapeze for maximum deflection of 1/64 of the span.  </w:t>
      </w:r>
    </w:p>
    <w:p w:rsidR="002B06A3" w:rsidRDefault="002B06A3" w:rsidP="00FA20B7">
      <w:pPr>
        <w:pStyle w:val="PR1"/>
        <w:jc w:val="both"/>
      </w:pPr>
      <w:r>
        <w:t>Attachments to Structural Steel:</w:t>
      </w:r>
    </w:p>
    <w:p w:rsidR="002B06A3" w:rsidRDefault="002B06A3" w:rsidP="00FA20B7">
      <w:pPr>
        <w:pStyle w:val="PR2"/>
        <w:jc w:val="both"/>
      </w:pPr>
      <w:r>
        <w:t>Support mechanical work from building structural steel where possible and approved. No welding or bolting to structural steel is permitted unless authorized by Architect. C-clamps are not permitted.</w:t>
      </w:r>
    </w:p>
    <w:p w:rsidR="002B06A3" w:rsidRDefault="002B06A3" w:rsidP="00FA20B7">
      <w:pPr>
        <w:pStyle w:val="PR3"/>
        <w:jc w:val="both"/>
      </w:pPr>
      <w:r>
        <w:t>Center beam clamp - for loads over 120 lb.: Malleable center hung Anvil Fig. 228.</w:t>
      </w:r>
    </w:p>
    <w:p w:rsidR="002B06A3" w:rsidRDefault="002B06A3" w:rsidP="00FA20B7">
      <w:pPr>
        <w:pStyle w:val="PR3"/>
        <w:jc w:val="both"/>
      </w:pPr>
      <w:r>
        <w:t>Side beam clamp with retaining clips - for loads up to 120 lb.</w:t>
      </w:r>
    </w:p>
    <w:p w:rsidR="002B06A3" w:rsidRDefault="002B06A3" w:rsidP="00FA20B7">
      <w:pPr>
        <w:pStyle w:val="PR1"/>
        <w:jc w:val="both"/>
      </w:pPr>
      <w:r>
        <w:t xml:space="preserve">Cast in Place Concrete Inserts: </w:t>
      </w:r>
    </w:p>
    <w:p w:rsidR="002B06A3" w:rsidRDefault="002B06A3" w:rsidP="00FA20B7">
      <w:pPr>
        <w:pStyle w:val="CMT"/>
      </w:pPr>
      <w:r>
        <w:t>spec Editor:  applicable for supporting from new concrete only.</w:t>
      </w:r>
    </w:p>
    <w:p w:rsidR="002B06A3" w:rsidRDefault="002B06A3" w:rsidP="00FA20B7">
      <w:pPr>
        <w:pStyle w:val="PR2"/>
        <w:jc w:val="both"/>
      </w:pPr>
      <w:r>
        <w:t>Provide inserts selected for applied load of present load plus 100% for future, and coordinated with concrete work.  Except as detailed on drawings, inserts shall be Unistrut or Grinnell. Plan, lay out and coordinate setting of inserts prior to concrete pour. Use Anvil Fig. 285 lightweight concrete insert for loads up to 400# or Anvil Fig. 281 Wedge Type concrete insert for loads up to 1200#</w:t>
      </w:r>
    </w:p>
    <w:p w:rsidR="002B06A3" w:rsidRDefault="002B06A3" w:rsidP="00FA20B7">
      <w:pPr>
        <w:pStyle w:val="PR1"/>
        <w:jc w:val="both"/>
      </w:pPr>
      <w:r>
        <w:t>Drilled Insert Anchors:</w:t>
      </w:r>
    </w:p>
    <w:p w:rsidR="002B06A3" w:rsidRDefault="002B06A3" w:rsidP="00FA20B7">
      <w:pPr>
        <w:pStyle w:val="CMT"/>
      </w:pPr>
      <w:r>
        <w:lastRenderedPageBreak/>
        <w:t xml:space="preserve">spec Editor:  APPLICABLE for supporting from new and existing concrete. Coordinate loading with structural engineer. Develop and edit </w:t>
      </w:r>
      <w:r w:rsidR="00CA144B">
        <w:t>CRITERIA</w:t>
      </w:r>
      <w:r>
        <w:t xml:space="preserve"> for project specific requirements</w:t>
      </w:r>
    </w:p>
    <w:p w:rsidR="002B06A3" w:rsidRDefault="002B06A3" w:rsidP="00FA20B7">
      <w:pPr>
        <w:pStyle w:val="PR2"/>
        <w:jc w:val="both"/>
      </w:pPr>
      <w:r>
        <w:t xml:space="preserve">Where mechanical work cannot be supported from structural steel, or cast in place concrete inserts, provide drilled concrete insert anchors.  Submit for approval, project specific installation drawings for all loads over 100 lbs. Install inserts in web of beam if possible and approved.  Insert depth shall not exceed two thirds the thickness of the concrete.  Where existing concrete appears to be deteriorating, or where applied load at insert exceeds 1000 lbs., conduct test of concrete to determine derated capacity of insert. Anchors may be adhesive or expansion type up to 1000 lbs., and shall be adhesive type for loads over 1000 lbs. </w:t>
      </w:r>
      <w:r>
        <w:tab/>
      </w:r>
      <w:r>
        <w:br/>
        <w:t>Manufacturers: Hilti, Powers Fasteners</w:t>
      </w:r>
    </w:p>
    <w:p w:rsidR="002B06A3" w:rsidRDefault="002B06A3" w:rsidP="00FA20B7">
      <w:pPr>
        <w:pStyle w:val="CMT"/>
      </w:pPr>
      <w:r>
        <w:t>spec Editor:  powder actuated fasteners have been removed from this specification.  if a design requires powder actuated fasteners, designer to develop and add specification.</w:t>
      </w:r>
    </w:p>
    <w:p w:rsidR="002B06A3" w:rsidRDefault="002B06A3" w:rsidP="00FA20B7">
      <w:pPr>
        <w:pStyle w:val="PRT"/>
        <w:jc w:val="both"/>
      </w:pPr>
      <w:r>
        <w:t>EXECUTION</w:t>
      </w:r>
    </w:p>
    <w:p w:rsidR="002B06A3" w:rsidRDefault="002B06A3" w:rsidP="00FA20B7">
      <w:pPr>
        <w:pStyle w:val="ART"/>
        <w:jc w:val="both"/>
      </w:pPr>
      <w:r>
        <w:t>GENERAL REQUIREMENTS</w:t>
      </w:r>
    </w:p>
    <w:p w:rsidR="002B06A3" w:rsidRDefault="002B06A3" w:rsidP="00FA20B7">
      <w:pPr>
        <w:pStyle w:val="PR1"/>
        <w:jc w:val="both"/>
      </w:pPr>
      <w:r>
        <w:t>Install equipment and materials in accordance with manufacturer's written and illustrated instructions, as detailed on drawings and as described in these specifications.  Bring discrepancies in installation methods to the attention of the owner and A/E.</w:t>
      </w:r>
    </w:p>
    <w:p w:rsidR="002B06A3" w:rsidRDefault="002B06A3" w:rsidP="00FA20B7">
      <w:pPr>
        <w:pStyle w:val="PR1"/>
        <w:jc w:val="both"/>
      </w:pPr>
      <w:r>
        <w:t>Install hanger rod straight, without bending.</w:t>
      </w:r>
    </w:p>
    <w:p w:rsidR="002B06A3" w:rsidRDefault="002B06A3" w:rsidP="00FA20B7">
      <w:pPr>
        <w:pStyle w:val="ART"/>
        <w:jc w:val="both"/>
      </w:pPr>
      <w:r>
        <w:t>REFRIGERANT HANDLING</w:t>
      </w:r>
    </w:p>
    <w:p w:rsidR="002B06A3" w:rsidRDefault="002B06A3" w:rsidP="00FA20B7">
      <w:pPr>
        <w:pStyle w:val="PR1"/>
        <w:jc w:val="both"/>
      </w:pPr>
      <w:r>
        <w:t>Refrigerant Installation and Disposal:  Perform all work related to refrigerant contained in chillers, cooling coils, air conditioners, and similar equipment, including related piping, in strict accordance with the following requirements:</w:t>
      </w:r>
    </w:p>
    <w:p w:rsidR="002B06A3" w:rsidRDefault="002B06A3" w:rsidP="00FA20B7">
      <w:pPr>
        <w:pStyle w:val="PR2"/>
        <w:jc w:val="both"/>
      </w:pPr>
      <w:r>
        <w:t>ASHRAE Standard 15 and Related Revisions:  Safety Code for Mechanical Refrigeration.</w:t>
      </w:r>
    </w:p>
    <w:p w:rsidR="002B06A3" w:rsidRDefault="002B06A3" w:rsidP="00FA20B7">
      <w:pPr>
        <w:pStyle w:val="PR2"/>
        <w:jc w:val="both"/>
      </w:pPr>
      <w:r>
        <w:t>ASHRAE Standard 34 and Related Revisions:  Number Designation and Safety Classification of Refrigerants.</w:t>
      </w:r>
    </w:p>
    <w:p w:rsidR="002B06A3" w:rsidRDefault="002B06A3" w:rsidP="00FA20B7">
      <w:pPr>
        <w:pStyle w:val="PR2"/>
        <w:jc w:val="both"/>
      </w:pPr>
      <w:r>
        <w:t>United States Environmental Protection Agency (US EPA) requirements of Section 808 (Prohibition of Venting and Regulation of CFC) and applicable State and local regulations of authorities having jurisdiction.</w:t>
      </w:r>
    </w:p>
    <w:p w:rsidR="002B06A3" w:rsidRDefault="002B06A3" w:rsidP="00FA20B7">
      <w:pPr>
        <w:pStyle w:val="PR1"/>
        <w:jc w:val="both"/>
      </w:pPr>
      <w:r>
        <w:t>To assure the proper handling of refrigerant materials, the Owner has implemented a tracking procedure for all CFC and HCFC refrigerants.  When new refrigeration equipment is installed, or when refrigerant is disposed of, the "Refrigerant Disposal Form" must be completed.  A copy of the form has been included with the Project Bidding Requirements and General Conditions package.  Alternatively, copies may be obtained from Owner's Plant Operations Air Conditioning Shop.  Contact Air Conditioning Shop Foreman at (734) 647-2041.  Submit completed forms to the Owner's Representative and Air Conditioning Shop Foreman.</w:t>
      </w:r>
    </w:p>
    <w:p w:rsidR="002B06A3" w:rsidRDefault="002B06A3" w:rsidP="00FA20B7">
      <w:pPr>
        <w:pStyle w:val="PR1"/>
      </w:pPr>
      <w:r>
        <w:lastRenderedPageBreak/>
        <w:t xml:space="preserve">Recovered refrigerant is the property of the Contractor.  Dispose of refrigerant legally, in accordance with applicable rules and regulations of authorities </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rsidR="00A855EB" w:rsidRPr="00D06613" w:rsidRDefault="00A855EB" w:rsidP="00FA20B7">
      <w:pPr>
        <w:pStyle w:val="EOS"/>
      </w:pPr>
      <w:r w:rsidRPr="0025735D">
        <w:t xml:space="preserve">End of section </w:t>
      </w:r>
      <w:r>
        <w:t>2</w:t>
      </w:r>
      <w:r w:rsidR="006214F7">
        <w:t>2</w:t>
      </w:r>
      <w:r>
        <w:t>0500</w:t>
      </w:r>
    </w:p>
    <w:sectPr w:rsidR="00A855EB" w:rsidRPr="00D06613" w:rsidSect="00FA20B7">
      <w:footerReference w:type="default" r:id="rId16"/>
      <w:footnotePr>
        <w:numRestart w:val="eachSect"/>
      </w:footnotePr>
      <w:endnotePr>
        <w:numFmt w:val="decimal"/>
      </w:endnotePr>
      <w:pgSz w:w="12240" w:h="15840"/>
      <w:pgMar w:top="1440" w:right="1080" w:bottom="1440" w:left="1440" w:header="720" w:footer="475" w:gutter="72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8FE" w:rsidRDefault="001968FE">
      <w:r>
        <w:separator/>
      </w:r>
    </w:p>
  </w:endnote>
  <w:endnote w:type="continuationSeparator" w:id="0">
    <w:p w:rsidR="001968FE" w:rsidRDefault="00196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0B7" w:rsidRDefault="00FA20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DBF" w:rsidRPr="00FA20B7" w:rsidRDefault="00ED4DBF" w:rsidP="00FA20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0B7" w:rsidRDefault="00FA20B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0B7" w:rsidRPr="00FA20B7" w:rsidRDefault="00F33005" w:rsidP="00FA20B7">
    <w:pPr>
      <w:pStyle w:val="Footer"/>
    </w:pPr>
    <w:r>
      <w:fldChar w:fldCharType="begin"/>
    </w:r>
    <w:r>
      <w:instrText xml:space="preserve"> DOCPROPERTY "Facility"  \* MERGEFORMAT </w:instrText>
    </w:r>
    <w:r>
      <w:fldChar w:fldCharType="separate"/>
    </w:r>
    <w:r w:rsidR="00FA20B7">
      <w:t>BuildingName</w:t>
    </w:r>
    <w:r>
      <w:fldChar w:fldCharType="end"/>
    </w:r>
    <w:r w:rsidR="00FA20B7">
      <w:br/>
    </w:r>
    <w:fldSimple w:instr=" DOCPROPERTY &quot;Project&quot;  \* MERGEFORMAT ">
      <w:r w:rsidR="00FA20B7">
        <w:t>The Description of the Project</w:t>
      </w:r>
    </w:fldSimple>
    <w:r w:rsidR="00FA20B7">
      <w:br/>
    </w:r>
    <w:fldSimple w:instr=" DOCPROPERTY &quot;ProjNo&quot;  \* MERGEFORMAT ">
      <w:r w:rsidR="00FA20B7">
        <w:t>P00000000</w:t>
      </w:r>
    </w:fldSimple>
    <w:r w:rsidR="00FA20B7">
      <w:t xml:space="preserve">  </w:t>
    </w:r>
    <w:fldSimple w:instr=" DOCPROPERTY &quot;BldgNo&quot;  \* MERGEFORMAT ">
      <w:r w:rsidR="00FA20B7">
        <w:t>0000</w:t>
      </w:r>
    </w:fldSimple>
    <w:r w:rsidR="00FA20B7">
      <w:tab/>
      <w:t>Issued for:</w:t>
    </w:r>
    <w:r>
      <w:fldChar w:fldCharType="begin"/>
    </w:r>
    <w:r>
      <w:instrText xml:space="preserve"> DOCPROPERTY  Issue2  \* MERGEFORMAT </w:instrText>
    </w:r>
    <w:r>
      <w:fldChar w:fldCharType="separate"/>
    </w:r>
    <w:r w:rsidR="00FA20B7">
      <w:t>BID</w:t>
    </w:r>
    <w:r>
      <w:fldChar w:fldCharType="end"/>
    </w:r>
    <w:r w:rsidR="00FA20B7">
      <w:t xml:space="preserve"> 220500 - -  </w:t>
    </w:r>
    <w:r w:rsidR="00FA20B7">
      <w:fldChar w:fldCharType="begin"/>
    </w:r>
    <w:r w:rsidR="00FA20B7">
      <w:instrText xml:space="preserve"> PAGE  \* MERGEFORMAT </w:instrText>
    </w:r>
    <w:r w:rsidR="00FA20B7">
      <w:fldChar w:fldCharType="separate"/>
    </w:r>
    <w:r>
      <w:rPr>
        <w:noProof/>
      </w:rPr>
      <w:t>2</w:t>
    </w:r>
    <w:r w:rsidR="00FA20B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8FE" w:rsidRDefault="001968FE">
      <w:r>
        <w:separator/>
      </w:r>
    </w:p>
  </w:footnote>
  <w:footnote w:type="continuationSeparator" w:id="0">
    <w:p w:rsidR="001968FE" w:rsidRDefault="00196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0B7" w:rsidRDefault="00FA20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0B7" w:rsidRDefault="00FA20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0B7" w:rsidRDefault="00FA20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415C"/>
    <w:multiLevelType w:val="multilevel"/>
    <w:tmpl w:val="6C2A27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10669C3"/>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 w15:restartNumberingAfterBreak="0">
    <w:nsid w:val="02385DC3"/>
    <w:multiLevelType w:val="multilevel"/>
    <w:tmpl w:val="B3AEBCB6"/>
    <w:name w:val="specification2"/>
    <w:lvl w:ilvl="0">
      <w:start w:val="1"/>
      <w:numFmt w:val="none"/>
      <w:lvlText w:val=""/>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decimal"/>
      <w:suff w:val="nothing"/>
      <w:lvlText w:val="PART %2%3 - "/>
      <w:lvlJc w:val="left"/>
      <w:pPr>
        <w:ind w:left="0" w:firstLine="0"/>
      </w:pPr>
      <w:rPr>
        <w:rFonts w:hint="default"/>
      </w:rPr>
    </w:lvl>
    <w:lvl w:ilvl="3">
      <w:start w:val="1"/>
      <w:numFmt w:val="decimal"/>
      <w:lvlText w:val="%3.%4"/>
      <w:lvlJc w:val="left"/>
      <w:pPr>
        <w:tabs>
          <w:tab w:val="num" w:pos="1008"/>
        </w:tabs>
        <w:ind w:left="1008" w:hanging="1008"/>
      </w:pPr>
      <w:rPr>
        <w:rFonts w:hint="default"/>
      </w:rPr>
    </w:lvl>
    <w:lvl w:ilvl="4">
      <w:start w:val="1"/>
      <w:numFmt w:val="upperLetter"/>
      <w:lvlText w:val="%5."/>
      <w:lvlJc w:val="right"/>
      <w:pPr>
        <w:tabs>
          <w:tab w:val="num" w:pos="1008"/>
        </w:tabs>
        <w:ind w:left="1008" w:hanging="432"/>
      </w:pPr>
      <w:rPr>
        <w:rFonts w:hint="default"/>
      </w:rPr>
    </w:lvl>
    <w:lvl w:ilvl="5">
      <w:start w:val="1"/>
      <w:numFmt w:val="decimal"/>
      <w:lvlText w:val="%6."/>
      <w:lvlJc w:val="left"/>
      <w:pPr>
        <w:tabs>
          <w:tab w:val="num" w:pos="1584"/>
        </w:tabs>
        <w:ind w:left="1584" w:hanging="576"/>
      </w:pPr>
      <w:rPr>
        <w:rFonts w:hint="default"/>
      </w:rPr>
    </w:lvl>
    <w:lvl w:ilvl="6">
      <w:start w:val="1"/>
      <w:numFmt w:val="lowerLetter"/>
      <w:lvlText w:val="%7."/>
      <w:lvlJc w:val="left"/>
      <w:pPr>
        <w:tabs>
          <w:tab w:val="num" w:pos="2160"/>
        </w:tabs>
        <w:ind w:left="2160" w:hanging="576"/>
      </w:pPr>
      <w:rPr>
        <w:rFonts w:hint="default"/>
      </w:rPr>
    </w:lvl>
    <w:lvl w:ilvl="7">
      <w:start w:val="1"/>
      <w:numFmt w:val="decimal"/>
      <w:lvlText w:val="%8)"/>
      <w:lvlJc w:val="left"/>
      <w:pPr>
        <w:tabs>
          <w:tab w:val="num" w:pos="2736"/>
        </w:tabs>
        <w:ind w:left="2736" w:hanging="576"/>
      </w:pPr>
      <w:rPr>
        <w:rFonts w:hint="default"/>
      </w:rPr>
    </w:lvl>
    <w:lvl w:ilvl="8">
      <w:start w:val="1"/>
      <w:numFmt w:val="lowerLetter"/>
      <w:lvlText w:val="%9)"/>
      <w:lvlJc w:val="left"/>
      <w:pPr>
        <w:tabs>
          <w:tab w:val="num" w:pos="3312"/>
        </w:tabs>
        <w:ind w:left="3312" w:hanging="576"/>
      </w:pPr>
      <w:rPr>
        <w:rFonts w:hint="default"/>
      </w:rPr>
    </w:lvl>
  </w:abstractNum>
  <w:abstractNum w:abstractNumId="3" w15:restartNumberingAfterBreak="0">
    <w:nsid w:val="063A0337"/>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4" w15:restartNumberingAfterBreak="0">
    <w:nsid w:val="0A871FF3"/>
    <w:multiLevelType w:val="multilevel"/>
    <w:tmpl w:val="E9FC1D16"/>
    <w:lvl w:ilvl="0">
      <w:start w:val="3"/>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F293A2F"/>
    <w:multiLevelType w:val="multilevel"/>
    <w:tmpl w:val="A7BC7E32"/>
    <w:lvl w:ilvl="0">
      <w:start w:val="3"/>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6" w15:restartNumberingAfterBreak="0">
    <w:nsid w:val="10595B0B"/>
    <w:multiLevelType w:val="multilevel"/>
    <w:tmpl w:val="C7E42A1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6D92F11"/>
    <w:multiLevelType w:val="multilevel"/>
    <w:tmpl w:val="058AF18A"/>
    <w:lvl w:ilvl="0">
      <w:start w:val="3"/>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8" w15:restartNumberingAfterBreak="0">
    <w:nsid w:val="1884356F"/>
    <w:multiLevelType w:val="multilevel"/>
    <w:tmpl w:val="5AE6A5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6166651"/>
    <w:multiLevelType w:val="multilevel"/>
    <w:tmpl w:val="21447C92"/>
    <w:lvl w:ilvl="0">
      <w:start w:val="3"/>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0" w15:restartNumberingAfterBreak="0">
    <w:nsid w:val="32F46BF9"/>
    <w:multiLevelType w:val="multilevel"/>
    <w:tmpl w:val="4E4288F4"/>
    <w:lvl w:ilvl="0">
      <w:start w:val="3"/>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1" w15:restartNumberingAfterBreak="0">
    <w:nsid w:val="38863983"/>
    <w:multiLevelType w:val="multilevel"/>
    <w:tmpl w:val="7EA628EC"/>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2" w15:restartNumberingAfterBreak="0">
    <w:nsid w:val="3ECA16B5"/>
    <w:multiLevelType w:val="multilevel"/>
    <w:tmpl w:val="12CC63F0"/>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abstractNum w:abstractNumId="13" w15:restartNumberingAfterBreak="0">
    <w:nsid w:val="40C17B11"/>
    <w:multiLevelType w:val="multilevel"/>
    <w:tmpl w:val="9C5AAC4E"/>
    <w:lvl w:ilvl="0">
      <w:start w:val="3"/>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4" w15:restartNumberingAfterBreak="0">
    <w:nsid w:val="40D61887"/>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5" w15:restartNumberingAfterBreak="0">
    <w:nsid w:val="449132E6"/>
    <w:multiLevelType w:val="multilevel"/>
    <w:tmpl w:val="70D4F4A2"/>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135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ascii="Courier New" w:eastAsia="Times New Roman" w:hAnsi="Courier New" w:cs="Times New Roman"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6" w15:restartNumberingAfterBreak="0">
    <w:nsid w:val="44B100EC"/>
    <w:multiLevelType w:val="hybridMultilevel"/>
    <w:tmpl w:val="3C8E9A2E"/>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7" w15:restartNumberingAfterBreak="0">
    <w:nsid w:val="47497D89"/>
    <w:multiLevelType w:val="multilevel"/>
    <w:tmpl w:val="5E8A601C"/>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135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ascii="Courier New" w:eastAsia="Times New Roman" w:hAnsi="Courier New" w:cs="Times New Roman"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8" w15:restartNumberingAfterBreak="0">
    <w:nsid w:val="5547473A"/>
    <w:multiLevelType w:val="hybridMultilevel"/>
    <w:tmpl w:val="8250B8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E13E3F"/>
    <w:multiLevelType w:val="multilevel"/>
    <w:tmpl w:val="9A88DDDA"/>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0" w15:restartNumberingAfterBreak="0">
    <w:nsid w:val="57192192"/>
    <w:multiLevelType w:val="multilevel"/>
    <w:tmpl w:val="A4CCD24C"/>
    <w:name w:val="specification"/>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decimal"/>
      <w:suff w:val="nothing"/>
      <w:lvlText w:val="PART %2%3 - "/>
      <w:lvlJc w:val="left"/>
      <w:pPr>
        <w:ind w:left="0" w:firstLine="0"/>
      </w:pPr>
    </w:lvl>
    <w:lvl w:ilvl="3">
      <w:start w:val="1"/>
      <w:numFmt w:val="decimal"/>
      <w:lvlText w:val="%3.%4"/>
      <w:lvlJc w:val="left"/>
      <w:pPr>
        <w:tabs>
          <w:tab w:val="num" w:pos="1008"/>
        </w:tabs>
        <w:ind w:left="1008" w:hanging="1008"/>
      </w:pPr>
    </w:lvl>
    <w:lvl w:ilvl="4">
      <w:start w:val="1"/>
      <w:numFmt w:val="upperLetter"/>
      <w:lvlText w:val="%5."/>
      <w:lvlJc w:val="right"/>
      <w:pPr>
        <w:tabs>
          <w:tab w:val="num" w:pos="1008"/>
        </w:tabs>
        <w:ind w:left="1008" w:hanging="432"/>
      </w:pPr>
    </w:lvl>
    <w:lvl w:ilvl="5">
      <w:start w:val="1"/>
      <w:numFmt w:val="decimal"/>
      <w:lvlText w:val="%6."/>
      <w:lvlJc w:val="left"/>
      <w:pPr>
        <w:tabs>
          <w:tab w:val="num" w:pos="1584"/>
        </w:tabs>
        <w:ind w:left="1584" w:hanging="576"/>
      </w:pPr>
    </w:lvl>
    <w:lvl w:ilvl="6">
      <w:start w:val="1"/>
      <w:numFmt w:val="lowerLetter"/>
      <w:lvlText w:val="%7."/>
      <w:lvlJc w:val="left"/>
      <w:pPr>
        <w:tabs>
          <w:tab w:val="num" w:pos="2160"/>
        </w:tabs>
        <w:ind w:left="2160" w:hanging="576"/>
      </w:pPr>
    </w:lvl>
    <w:lvl w:ilvl="7">
      <w:start w:val="1"/>
      <w:numFmt w:val="decimal"/>
      <w:lvlText w:val="%8)"/>
      <w:lvlJc w:val="left"/>
      <w:pPr>
        <w:tabs>
          <w:tab w:val="num" w:pos="2736"/>
        </w:tabs>
        <w:ind w:left="2736" w:hanging="576"/>
      </w:pPr>
    </w:lvl>
    <w:lvl w:ilvl="8">
      <w:start w:val="1"/>
      <w:numFmt w:val="lowerLetter"/>
      <w:lvlText w:val="%9)"/>
      <w:lvlJc w:val="left"/>
      <w:pPr>
        <w:tabs>
          <w:tab w:val="num" w:pos="3312"/>
        </w:tabs>
        <w:ind w:left="3312" w:hanging="576"/>
      </w:pPr>
    </w:lvl>
  </w:abstractNum>
  <w:abstractNum w:abstractNumId="21" w15:restartNumberingAfterBreak="0">
    <w:nsid w:val="5861491C"/>
    <w:multiLevelType w:val="multilevel"/>
    <w:tmpl w:val="B71C34AA"/>
    <w:lvl w:ilvl="0">
      <w:start w:val="2"/>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2" w15:restartNumberingAfterBreak="0">
    <w:nsid w:val="58810E1E"/>
    <w:multiLevelType w:val="multilevel"/>
    <w:tmpl w:val="5AE6A5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B7E4B5C"/>
    <w:multiLevelType w:val="multilevel"/>
    <w:tmpl w:val="803AAB18"/>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12A5AD8"/>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5" w15:restartNumberingAfterBreak="0">
    <w:nsid w:val="61D50054"/>
    <w:multiLevelType w:val="multilevel"/>
    <w:tmpl w:val="82D464D6"/>
    <w:name w:val="specification3"/>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decimal"/>
      <w:suff w:val="nothing"/>
      <w:lvlText w:val="PART %2%3 - "/>
      <w:lvlJc w:val="left"/>
      <w:pPr>
        <w:ind w:left="0" w:firstLine="0"/>
      </w:pPr>
    </w:lvl>
    <w:lvl w:ilvl="3">
      <w:start w:val="1"/>
      <w:numFmt w:val="decimal"/>
      <w:lvlText w:val="%3.%4"/>
      <w:lvlJc w:val="left"/>
      <w:pPr>
        <w:tabs>
          <w:tab w:val="num" w:pos="1008"/>
        </w:tabs>
        <w:ind w:left="1008" w:hanging="1008"/>
      </w:pPr>
    </w:lvl>
    <w:lvl w:ilvl="4">
      <w:start w:val="1"/>
      <w:numFmt w:val="upperLetter"/>
      <w:lvlText w:val="%5."/>
      <w:lvlJc w:val="right"/>
      <w:pPr>
        <w:tabs>
          <w:tab w:val="num" w:pos="1008"/>
        </w:tabs>
        <w:ind w:left="1008" w:hanging="432"/>
      </w:pPr>
    </w:lvl>
    <w:lvl w:ilvl="5">
      <w:start w:val="1"/>
      <w:numFmt w:val="decimal"/>
      <w:lvlText w:val="%6."/>
      <w:lvlJc w:val="left"/>
      <w:pPr>
        <w:tabs>
          <w:tab w:val="num" w:pos="1584"/>
        </w:tabs>
        <w:ind w:left="1584" w:hanging="576"/>
      </w:pPr>
    </w:lvl>
    <w:lvl w:ilvl="6">
      <w:start w:val="1"/>
      <w:numFmt w:val="lowerLetter"/>
      <w:lvlText w:val="%7."/>
      <w:lvlJc w:val="left"/>
      <w:pPr>
        <w:tabs>
          <w:tab w:val="num" w:pos="2160"/>
        </w:tabs>
        <w:ind w:left="2160" w:hanging="576"/>
      </w:pPr>
    </w:lvl>
    <w:lvl w:ilvl="7">
      <w:start w:val="1"/>
      <w:numFmt w:val="decimal"/>
      <w:lvlText w:val="%8)"/>
      <w:lvlJc w:val="left"/>
      <w:pPr>
        <w:tabs>
          <w:tab w:val="num" w:pos="2736"/>
        </w:tabs>
        <w:ind w:left="2736" w:hanging="576"/>
      </w:pPr>
    </w:lvl>
    <w:lvl w:ilvl="8">
      <w:start w:val="1"/>
      <w:numFmt w:val="lowerLetter"/>
      <w:lvlText w:val="%9)"/>
      <w:lvlJc w:val="left"/>
      <w:pPr>
        <w:tabs>
          <w:tab w:val="num" w:pos="3312"/>
        </w:tabs>
        <w:ind w:left="3312" w:hanging="576"/>
      </w:pPr>
    </w:lvl>
  </w:abstractNum>
  <w:abstractNum w:abstractNumId="26" w15:restartNumberingAfterBreak="0">
    <w:nsid w:val="61DC0951"/>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7" w15:restartNumberingAfterBreak="0">
    <w:nsid w:val="61E72560"/>
    <w:multiLevelType w:val="multilevel"/>
    <w:tmpl w:val="49604C46"/>
    <w:name w:val="MASTERSPEC2"/>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28" w15:restartNumberingAfterBreak="0">
    <w:nsid w:val="639B0C88"/>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9" w15:restartNumberingAfterBreak="0">
    <w:nsid w:val="65BA5928"/>
    <w:multiLevelType w:val="multilevel"/>
    <w:tmpl w:val="13EA3AC4"/>
    <w:lvl w:ilvl="0">
      <w:start w:val="1"/>
      <w:numFmt w:val="decimal"/>
      <w:suff w:val="nothing"/>
      <w:lvlText w:val="PART %1 - "/>
      <w:lvlJc w:val="left"/>
      <w:pPr>
        <w:ind w:left="0" w:firstLine="0"/>
      </w:pPr>
      <w:rPr>
        <w:rFonts w:cs="Times New Roman" w:hint="default"/>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135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ascii="Courier New" w:eastAsia="Times New Roman" w:hAnsi="Courier New" w:cs="Times New Roman"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30" w15:restartNumberingAfterBreak="0">
    <w:nsid w:val="6AF878A0"/>
    <w:multiLevelType w:val="multilevel"/>
    <w:tmpl w:val="9C5AAC4E"/>
    <w:lvl w:ilvl="0">
      <w:start w:val="3"/>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31" w15:restartNumberingAfterBreak="0">
    <w:nsid w:val="6B835DA6"/>
    <w:multiLevelType w:val="hybridMultilevel"/>
    <w:tmpl w:val="5DBECA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3E4222"/>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33" w15:restartNumberingAfterBreak="0">
    <w:nsid w:val="6D077121"/>
    <w:multiLevelType w:val="multilevel"/>
    <w:tmpl w:val="A49C7E62"/>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135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ascii="Courier New" w:eastAsia="Times New Roman" w:hAnsi="Courier New" w:cs="Times New Roman" w:hint="default"/>
      </w:rPr>
    </w:lvl>
    <w:lvl w:ilvl="5">
      <w:start w:val="1"/>
      <w:numFmt w:val="decimal"/>
      <w:lvlText w:val="%6."/>
      <w:lvlJc w:val="left"/>
      <w:pPr>
        <w:tabs>
          <w:tab w:val="num" w:pos="1476"/>
        </w:tabs>
        <w:ind w:left="1476" w:hanging="576"/>
      </w:pPr>
      <w:rPr>
        <w:rFonts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34" w15:restartNumberingAfterBreak="0">
    <w:nsid w:val="7BED7712"/>
    <w:multiLevelType w:val="multilevel"/>
    <w:tmpl w:val="9D22A902"/>
    <w:lvl w:ilvl="0">
      <w:start w:val="3"/>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num w:numId="1">
    <w:abstractNumId w:val="6"/>
  </w:num>
  <w:num w:numId="2">
    <w:abstractNumId w:val="14"/>
  </w:num>
  <w:num w:numId="3">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31"/>
  </w:num>
  <w:num w:numId="6">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0"/>
  </w:num>
  <w:num w:numId="9">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5"/>
  </w:num>
  <w:num w:numId="12">
    <w:abstractNumId w:val="30"/>
  </w:num>
  <w:num w:numId="13">
    <w:abstractNumId w:val="28"/>
  </w:num>
  <w:num w:numId="14">
    <w:abstractNumId w:val="8"/>
  </w:num>
  <w:num w:numId="15">
    <w:abstractNumId w:val="22"/>
  </w:num>
  <w:num w:numId="16">
    <w:abstractNumId w:val="13"/>
  </w:num>
  <w:num w:numId="17">
    <w:abstractNumId w:val="5"/>
  </w:num>
  <w:num w:numId="18">
    <w:abstractNumId w:val="10"/>
  </w:num>
  <w:num w:numId="19">
    <w:abstractNumId w:val="4"/>
  </w:num>
  <w:num w:numId="20">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3"/>
  </w:num>
  <w:num w:numId="23">
    <w:abstractNumId w:val="26"/>
  </w:num>
  <w:num w:numId="24">
    <w:abstractNumId w:val="7"/>
  </w:num>
  <w:num w:numId="25">
    <w:abstractNumId w:val="23"/>
  </w:num>
  <w:num w:numId="26">
    <w:abstractNumId w:val="34"/>
  </w:num>
  <w:num w:numId="27">
    <w:abstractNumId w:val="32"/>
  </w:num>
  <w:num w:numId="28">
    <w:abstractNumId w:val="19"/>
  </w:num>
  <w:num w:numId="29">
    <w:abstractNumId w:val="21"/>
  </w:num>
  <w:num w:numId="30">
    <w:abstractNumId w:val="11"/>
  </w:num>
  <w:num w:numId="31">
    <w:abstractNumId w:val="17"/>
  </w:num>
  <w:num w:numId="32">
    <w:abstractNumId w:val="29"/>
  </w:num>
  <w:num w:numId="33">
    <w:abstractNumId w:val="16"/>
  </w:num>
  <w:num w:numId="34">
    <w:abstractNumId w:val="33"/>
  </w:num>
  <w:num w:numId="35">
    <w:abstractNumId w:val="29"/>
  </w:num>
  <w:num w:numId="36">
    <w:abstractNumId w:val="29"/>
  </w:num>
  <w:num w:numId="37">
    <w:abstractNumId w:val="12"/>
  </w:num>
  <w:num w:numId="38">
    <w:abstractNumId w:val="20"/>
  </w:num>
  <w:num w:numId="39">
    <w:abstractNumId w:val="2"/>
  </w:num>
  <w:num w:numId="40">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autoHyphenation/>
  <w:doNotHyphenateCaps/>
  <w:drawingGridHorizontalSpacing w:val="110"/>
  <w:drawingGridVerticalSpacing w:val="0"/>
  <w:displayHorizontalDrawingGridEvery w:val="0"/>
  <w:displayVerticalDrawingGridEvery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I" w:val="2/1/2010"/>
    <w:docVar w:name="Format" w:val="1"/>
    <w:docVar w:name="MF04" w:val="010000"/>
    <w:docVar w:name="MF95" w:val="01000"/>
    <w:docVar w:name="MFOrigin" w:val="MF95"/>
    <w:docVar w:name="SectionID" w:val="1"/>
    <w:docVar w:name="Version" w:val="2407"/>
  </w:docVars>
  <w:rsids>
    <w:rsidRoot w:val="001D25FF"/>
    <w:rsid w:val="000003CE"/>
    <w:rsid w:val="00017437"/>
    <w:rsid w:val="00030FC1"/>
    <w:rsid w:val="00034166"/>
    <w:rsid w:val="0003627F"/>
    <w:rsid w:val="00041E83"/>
    <w:rsid w:val="00053086"/>
    <w:rsid w:val="00055FB2"/>
    <w:rsid w:val="000610C2"/>
    <w:rsid w:val="00071BC1"/>
    <w:rsid w:val="00074CBF"/>
    <w:rsid w:val="00081517"/>
    <w:rsid w:val="00093C29"/>
    <w:rsid w:val="000A0F5C"/>
    <w:rsid w:val="000A3F5A"/>
    <w:rsid w:val="000B416A"/>
    <w:rsid w:val="000D255C"/>
    <w:rsid w:val="000D6C25"/>
    <w:rsid w:val="000E3963"/>
    <w:rsid w:val="000F4E16"/>
    <w:rsid w:val="000F6E34"/>
    <w:rsid w:val="001053F3"/>
    <w:rsid w:val="00106A78"/>
    <w:rsid w:val="00112D4B"/>
    <w:rsid w:val="0011432B"/>
    <w:rsid w:val="00115EB1"/>
    <w:rsid w:val="00116265"/>
    <w:rsid w:val="001226A9"/>
    <w:rsid w:val="00122A86"/>
    <w:rsid w:val="00125C50"/>
    <w:rsid w:val="001377F7"/>
    <w:rsid w:val="00142A06"/>
    <w:rsid w:val="00145D5F"/>
    <w:rsid w:val="0014631F"/>
    <w:rsid w:val="001468B0"/>
    <w:rsid w:val="00167EA9"/>
    <w:rsid w:val="0017015A"/>
    <w:rsid w:val="001774A7"/>
    <w:rsid w:val="00177B2A"/>
    <w:rsid w:val="00194683"/>
    <w:rsid w:val="00196254"/>
    <w:rsid w:val="001968FE"/>
    <w:rsid w:val="001A2F2D"/>
    <w:rsid w:val="001B395F"/>
    <w:rsid w:val="001B6624"/>
    <w:rsid w:val="001C1FF0"/>
    <w:rsid w:val="001C51FC"/>
    <w:rsid w:val="001C6D80"/>
    <w:rsid w:val="001C7B63"/>
    <w:rsid w:val="001D25FF"/>
    <w:rsid w:val="001D6657"/>
    <w:rsid w:val="001D7503"/>
    <w:rsid w:val="001E3D8E"/>
    <w:rsid w:val="001E5BD0"/>
    <w:rsid w:val="00201A97"/>
    <w:rsid w:val="00202994"/>
    <w:rsid w:val="00211896"/>
    <w:rsid w:val="0021278A"/>
    <w:rsid w:val="00227322"/>
    <w:rsid w:val="002415FD"/>
    <w:rsid w:val="002424AE"/>
    <w:rsid w:val="00243D12"/>
    <w:rsid w:val="00273B7E"/>
    <w:rsid w:val="00293959"/>
    <w:rsid w:val="00293B0A"/>
    <w:rsid w:val="002A20F4"/>
    <w:rsid w:val="002B06A3"/>
    <w:rsid w:val="002C284C"/>
    <w:rsid w:val="002C54BD"/>
    <w:rsid w:val="002C64E8"/>
    <w:rsid w:val="002F3320"/>
    <w:rsid w:val="00321FCD"/>
    <w:rsid w:val="003233A3"/>
    <w:rsid w:val="00332E5A"/>
    <w:rsid w:val="00345AFB"/>
    <w:rsid w:val="00347D65"/>
    <w:rsid w:val="00355F1F"/>
    <w:rsid w:val="00372211"/>
    <w:rsid w:val="00380F4A"/>
    <w:rsid w:val="00382B26"/>
    <w:rsid w:val="00383D48"/>
    <w:rsid w:val="00386D5D"/>
    <w:rsid w:val="003B3C84"/>
    <w:rsid w:val="003B4239"/>
    <w:rsid w:val="003B7508"/>
    <w:rsid w:val="003C149E"/>
    <w:rsid w:val="003D1685"/>
    <w:rsid w:val="003D51E5"/>
    <w:rsid w:val="003F5EF8"/>
    <w:rsid w:val="00403D86"/>
    <w:rsid w:val="0041224F"/>
    <w:rsid w:val="00416B9F"/>
    <w:rsid w:val="00416E85"/>
    <w:rsid w:val="0042511E"/>
    <w:rsid w:val="004269B8"/>
    <w:rsid w:val="00435DAD"/>
    <w:rsid w:val="00436198"/>
    <w:rsid w:val="00442F83"/>
    <w:rsid w:val="00452028"/>
    <w:rsid w:val="00452F4F"/>
    <w:rsid w:val="0045730C"/>
    <w:rsid w:val="00460995"/>
    <w:rsid w:val="00461C85"/>
    <w:rsid w:val="00463528"/>
    <w:rsid w:val="00463FF8"/>
    <w:rsid w:val="00467FFE"/>
    <w:rsid w:val="004719F8"/>
    <w:rsid w:val="004A3CD3"/>
    <w:rsid w:val="004A7C87"/>
    <w:rsid w:val="004B4BED"/>
    <w:rsid w:val="004B78BF"/>
    <w:rsid w:val="004C5DC3"/>
    <w:rsid w:val="004D3292"/>
    <w:rsid w:val="004F11F9"/>
    <w:rsid w:val="004F24A3"/>
    <w:rsid w:val="00502326"/>
    <w:rsid w:val="00502BF1"/>
    <w:rsid w:val="005041BF"/>
    <w:rsid w:val="005058F8"/>
    <w:rsid w:val="00530490"/>
    <w:rsid w:val="00536760"/>
    <w:rsid w:val="00540A14"/>
    <w:rsid w:val="005433E8"/>
    <w:rsid w:val="00564829"/>
    <w:rsid w:val="00565691"/>
    <w:rsid w:val="0059423B"/>
    <w:rsid w:val="005A25F3"/>
    <w:rsid w:val="005A3D28"/>
    <w:rsid w:val="005A7AD3"/>
    <w:rsid w:val="005B27C1"/>
    <w:rsid w:val="005C12ED"/>
    <w:rsid w:val="005D0CDA"/>
    <w:rsid w:val="005D24EB"/>
    <w:rsid w:val="005E4DCC"/>
    <w:rsid w:val="005F1A6F"/>
    <w:rsid w:val="00603B05"/>
    <w:rsid w:val="00606604"/>
    <w:rsid w:val="006214F7"/>
    <w:rsid w:val="0062458E"/>
    <w:rsid w:val="00637F65"/>
    <w:rsid w:val="00643192"/>
    <w:rsid w:val="00644CC9"/>
    <w:rsid w:val="00646012"/>
    <w:rsid w:val="0065152F"/>
    <w:rsid w:val="00651B35"/>
    <w:rsid w:val="00652EC2"/>
    <w:rsid w:val="00655199"/>
    <w:rsid w:val="006577C0"/>
    <w:rsid w:val="00673FAF"/>
    <w:rsid w:val="00676A26"/>
    <w:rsid w:val="00677BB2"/>
    <w:rsid w:val="00681B6A"/>
    <w:rsid w:val="006831CA"/>
    <w:rsid w:val="00687F42"/>
    <w:rsid w:val="00690563"/>
    <w:rsid w:val="006966F0"/>
    <w:rsid w:val="006A0B68"/>
    <w:rsid w:val="006B274C"/>
    <w:rsid w:val="006B69BE"/>
    <w:rsid w:val="006E530A"/>
    <w:rsid w:val="006F02EE"/>
    <w:rsid w:val="00701B81"/>
    <w:rsid w:val="00710D5B"/>
    <w:rsid w:val="007134DE"/>
    <w:rsid w:val="007139F7"/>
    <w:rsid w:val="00726E53"/>
    <w:rsid w:val="00741A3E"/>
    <w:rsid w:val="0074735F"/>
    <w:rsid w:val="00757AAD"/>
    <w:rsid w:val="00767D97"/>
    <w:rsid w:val="0078130E"/>
    <w:rsid w:val="00785F8F"/>
    <w:rsid w:val="007A0A8B"/>
    <w:rsid w:val="007A20F4"/>
    <w:rsid w:val="007A3D20"/>
    <w:rsid w:val="007A5151"/>
    <w:rsid w:val="007A7F1A"/>
    <w:rsid w:val="007B43AE"/>
    <w:rsid w:val="007C4A31"/>
    <w:rsid w:val="007C6E32"/>
    <w:rsid w:val="007D268A"/>
    <w:rsid w:val="007E0C04"/>
    <w:rsid w:val="007F5BB5"/>
    <w:rsid w:val="00804ECF"/>
    <w:rsid w:val="00805288"/>
    <w:rsid w:val="00805DA7"/>
    <w:rsid w:val="00822C31"/>
    <w:rsid w:val="008447A5"/>
    <w:rsid w:val="00852A04"/>
    <w:rsid w:val="00876D84"/>
    <w:rsid w:val="008860B2"/>
    <w:rsid w:val="00897DB9"/>
    <w:rsid w:val="008A2508"/>
    <w:rsid w:val="008A7167"/>
    <w:rsid w:val="008B3048"/>
    <w:rsid w:val="008B48E1"/>
    <w:rsid w:val="008C020A"/>
    <w:rsid w:val="008E1E7C"/>
    <w:rsid w:val="008E6559"/>
    <w:rsid w:val="008F1E7C"/>
    <w:rsid w:val="008F2145"/>
    <w:rsid w:val="009019C9"/>
    <w:rsid w:val="0090569B"/>
    <w:rsid w:val="00911B57"/>
    <w:rsid w:val="00913C93"/>
    <w:rsid w:val="009212E8"/>
    <w:rsid w:val="00924363"/>
    <w:rsid w:val="00937567"/>
    <w:rsid w:val="00940A7C"/>
    <w:rsid w:val="00942519"/>
    <w:rsid w:val="00957EF9"/>
    <w:rsid w:val="00971137"/>
    <w:rsid w:val="00976FE5"/>
    <w:rsid w:val="00995F24"/>
    <w:rsid w:val="009A0650"/>
    <w:rsid w:val="009B030E"/>
    <w:rsid w:val="009B7648"/>
    <w:rsid w:val="009D51A7"/>
    <w:rsid w:val="009E13A9"/>
    <w:rsid w:val="009E1CE6"/>
    <w:rsid w:val="009E386A"/>
    <w:rsid w:val="009E40E6"/>
    <w:rsid w:val="009E41E7"/>
    <w:rsid w:val="009F18C3"/>
    <w:rsid w:val="00A01340"/>
    <w:rsid w:val="00A01977"/>
    <w:rsid w:val="00A037E0"/>
    <w:rsid w:val="00A055DF"/>
    <w:rsid w:val="00A14D2A"/>
    <w:rsid w:val="00A2407F"/>
    <w:rsid w:val="00A25D38"/>
    <w:rsid w:val="00A264AD"/>
    <w:rsid w:val="00A26BCE"/>
    <w:rsid w:val="00A32C0D"/>
    <w:rsid w:val="00A420DF"/>
    <w:rsid w:val="00A45635"/>
    <w:rsid w:val="00A62FD5"/>
    <w:rsid w:val="00A70C87"/>
    <w:rsid w:val="00A72815"/>
    <w:rsid w:val="00A7320C"/>
    <w:rsid w:val="00A739EC"/>
    <w:rsid w:val="00A855EB"/>
    <w:rsid w:val="00A93038"/>
    <w:rsid w:val="00AA3250"/>
    <w:rsid w:val="00AB533D"/>
    <w:rsid w:val="00AB6904"/>
    <w:rsid w:val="00AC2D8F"/>
    <w:rsid w:val="00AE003A"/>
    <w:rsid w:val="00AE1C52"/>
    <w:rsid w:val="00AE32D5"/>
    <w:rsid w:val="00AE497C"/>
    <w:rsid w:val="00AF0092"/>
    <w:rsid w:val="00AF0BA3"/>
    <w:rsid w:val="00B0272C"/>
    <w:rsid w:val="00B06796"/>
    <w:rsid w:val="00B1546E"/>
    <w:rsid w:val="00B1663B"/>
    <w:rsid w:val="00B17195"/>
    <w:rsid w:val="00B27E45"/>
    <w:rsid w:val="00B503E5"/>
    <w:rsid w:val="00B61EFE"/>
    <w:rsid w:val="00B81080"/>
    <w:rsid w:val="00B87A37"/>
    <w:rsid w:val="00B92243"/>
    <w:rsid w:val="00B97A32"/>
    <w:rsid w:val="00BA09A8"/>
    <w:rsid w:val="00BA41EE"/>
    <w:rsid w:val="00BA53E9"/>
    <w:rsid w:val="00BA672A"/>
    <w:rsid w:val="00BB32FC"/>
    <w:rsid w:val="00BC6F91"/>
    <w:rsid w:val="00BD0AA9"/>
    <w:rsid w:val="00BD0EB9"/>
    <w:rsid w:val="00BD2809"/>
    <w:rsid w:val="00BD69C1"/>
    <w:rsid w:val="00BE50C5"/>
    <w:rsid w:val="00BF4E28"/>
    <w:rsid w:val="00BF63B4"/>
    <w:rsid w:val="00C02DC2"/>
    <w:rsid w:val="00C12C3E"/>
    <w:rsid w:val="00C24A8D"/>
    <w:rsid w:val="00C30E9D"/>
    <w:rsid w:val="00C310C1"/>
    <w:rsid w:val="00C31325"/>
    <w:rsid w:val="00C35771"/>
    <w:rsid w:val="00C36977"/>
    <w:rsid w:val="00C402DF"/>
    <w:rsid w:val="00C40D7C"/>
    <w:rsid w:val="00C60124"/>
    <w:rsid w:val="00C667F4"/>
    <w:rsid w:val="00C70331"/>
    <w:rsid w:val="00C75120"/>
    <w:rsid w:val="00C81111"/>
    <w:rsid w:val="00CA144B"/>
    <w:rsid w:val="00CB346C"/>
    <w:rsid w:val="00CB4626"/>
    <w:rsid w:val="00CB4DCC"/>
    <w:rsid w:val="00CD0008"/>
    <w:rsid w:val="00CD4AE2"/>
    <w:rsid w:val="00CD7F3E"/>
    <w:rsid w:val="00CE45AC"/>
    <w:rsid w:val="00CF0A60"/>
    <w:rsid w:val="00D0396F"/>
    <w:rsid w:val="00D0688F"/>
    <w:rsid w:val="00D07133"/>
    <w:rsid w:val="00D21E2A"/>
    <w:rsid w:val="00D32A1D"/>
    <w:rsid w:val="00D357B3"/>
    <w:rsid w:val="00D3588B"/>
    <w:rsid w:val="00D440CC"/>
    <w:rsid w:val="00D50D3E"/>
    <w:rsid w:val="00D557D5"/>
    <w:rsid w:val="00D5704B"/>
    <w:rsid w:val="00D73DE9"/>
    <w:rsid w:val="00D814DA"/>
    <w:rsid w:val="00D85FC1"/>
    <w:rsid w:val="00D92CD3"/>
    <w:rsid w:val="00DA110B"/>
    <w:rsid w:val="00DC7901"/>
    <w:rsid w:val="00DD7F05"/>
    <w:rsid w:val="00DE5B31"/>
    <w:rsid w:val="00DF4A84"/>
    <w:rsid w:val="00DF6649"/>
    <w:rsid w:val="00E01597"/>
    <w:rsid w:val="00E26743"/>
    <w:rsid w:val="00E42447"/>
    <w:rsid w:val="00E67A21"/>
    <w:rsid w:val="00E715DD"/>
    <w:rsid w:val="00E85C40"/>
    <w:rsid w:val="00E912FE"/>
    <w:rsid w:val="00EA12DF"/>
    <w:rsid w:val="00EA6447"/>
    <w:rsid w:val="00EB0202"/>
    <w:rsid w:val="00EB22D5"/>
    <w:rsid w:val="00EB5899"/>
    <w:rsid w:val="00EB6FA9"/>
    <w:rsid w:val="00EC7ABE"/>
    <w:rsid w:val="00ED4DBF"/>
    <w:rsid w:val="00ED56F9"/>
    <w:rsid w:val="00ED6FE4"/>
    <w:rsid w:val="00EF11D6"/>
    <w:rsid w:val="00EF5F98"/>
    <w:rsid w:val="00F05C0B"/>
    <w:rsid w:val="00F14285"/>
    <w:rsid w:val="00F1609A"/>
    <w:rsid w:val="00F3162D"/>
    <w:rsid w:val="00F33005"/>
    <w:rsid w:val="00F46E71"/>
    <w:rsid w:val="00F51FCD"/>
    <w:rsid w:val="00F647E3"/>
    <w:rsid w:val="00F6631B"/>
    <w:rsid w:val="00F717B6"/>
    <w:rsid w:val="00F72E23"/>
    <w:rsid w:val="00F75C2C"/>
    <w:rsid w:val="00F821AB"/>
    <w:rsid w:val="00F844AB"/>
    <w:rsid w:val="00F9435E"/>
    <w:rsid w:val="00F977BB"/>
    <w:rsid w:val="00FA20B7"/>
    <w:rsid w:val="00FA2F4D"/>
    <w:rsid w:val="00FC3C1D"/>
    <w:rsid w:val="00FC4948"/>
    <w:rsid w:val="00FC64B8"/>
    <w:rsid w:val="00FD07CA"/>
    <w:rsid w:val="00FD3EF8"/>
    <w:rsid w:val="00FE1383"/>
    <w:rsid w:val="00FE6823"/>
    <w:rsid w:val="00FE7EC9"/>
    <w:rsid w:val="00FF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1026"/>
    <o:shapelayout v:ext="edit">
      <o:idmap v:ext="edit" data="1"/>
    </o:shapelayout>
  </w:shapeDefaults>
  <w:decimalSymbol w:val="."/>
  <w:listSeparator w:val=","/>
  <w15:docId w15:val="{C73F24FF-C715-4264-BA40-B771C7BAC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0B7"/>
    <w:rPr>
      <w:rFonts w:ascii="Courier New" w:hAnsi="Courier New" w:cs="Courier New"/>
    </w:rPr>
  </w:style>
  <w:style w:type="paragraph" w:styleId="Heading7">
    <w:name w:val="heading 7"/>
    <w:basedOn w:val="Normal"/>
    <w:next w:val="NormalIndent"/>
    <w:link w:val="Heading7Char"/>
    <w:qFormat/>
    <w:locked/>
    <w:rsid w:val="00F05C0B"/>
    <w:pPr>
      <w:ind w:left="720"/>
      <w:jc w:val="both"/>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42511E"/>
    <w:pPr>
      <w:tabs>
        <w:tab w:val="center" w:pos="4608"/>
        <w:tab w:val="right" w:pos="9360"/>
      </w:tabs>
      <w:suppressAutoHyphens/>
      <w:jc w:val="both"/>
    </w:pPr>
  </w:style>
  <w:style w:type="paragraph" w:customStyle="1" w:styleId="FTR">
    <w:name w:val="FTR"/>
    <w:basedOn w:val="Normal"/>
    <w:rsid w:val="0042511E"/>
    <w:pPr>
      <w:tabs>
        <w:tab w:val="right" w:pos="9360"/>
      </w:tabs>
      <w:suppressAutoHyphens/>
      <w:jc w:val="both"/>
    </w:pPr>
  </w:style>
  <w:style w:type="paragraph" w:customStyle="1" w:styleId="SCT">
    <w:name w:val="SCT"/>
    <w:basedOn w:val="Normal"/>
    <w:next w:val="PRT"/>
    <w:autoRedefine/>
    <w:rsid w:val="00FA20B7"/>
    <w:pPr>
      <w:keepNext/>
      <w:numPr>
        <w:ilvl w:val="1"/>
        <w:numId w:val="37"/>
      </w:numPr>
      <w:outlineLvl w:val="1"/>
    </w:pPr>
    <w:rPr>
      <w:b/>
      <w:caps/>
    </w:rPr>
  </w:style>
  <w:style w:type="paragraph" w:customStyle="1" w:styleId="PRT">
    <w:name w:val="PRT"/>
    <w:basedOn w:val="Normal"/>
    <w:next w:val="Normal"/>
    <w:rsid w:val="00FA20B7"/>
    <w:pPr>
      <w:keepNext/>
      <w:numPr>
        <w:ilvl w:val="2"/>
        <w:numId w:val="37"/>
      </w:numPr>
      <w:spacing w:before="480"/>
    </w:pPr>
    <w:rPr>
      <w:b/>
      <w:caps/>
    </w:rPr>
  </w:style>
  <w:style w:type="paragraph" w:customStyle="1" w:styleId="SUT">
    <w:name w:val="SUT"/>
    <w:basedOn w:val="Normal"/>
    <w:next w:val="PR1"/>
    <w:rsid w:val="0042511E"/>
    <w:pPr>
      <w:numPr>
        <w:ilvl w:val="1"/>
        <w:numId w:val="32"/>
      </w:numPr>
      <w:suppressAutoHyphens/>
      <w:spacing w:before="240"/>
      <w:jc w:val="both"/>
      <w:outlineLvl w:val="0"/>
    </w:pPr>
  </w:style>
  <w:style w:type="paragraph" w:customStyle="1" w:styleId="DST">
    <w:name w:val="DST"/>
    <w:basedOn w:val="Normal"/>
    <w:next w:val="PR1"/>
    <w:rsid w:val="0042511E"/>
    <w:pPr>
      <w:numPr>
        <w:ilvl w:val="2"/>
        <w:numId w:val="32"/>
      </w:numPr>
      <w:suppressAutoHyphens/>
      <w:spacing w:before="240"/>
      <w:jc w:val="both"/>
      <w:outlineLvl w:val="0"/>
    </w:pPr>
  </w:style>
  <w:style w:type="paragraph" w:customStyle="1" w:styleId="ART">
    <w:name w:val="ART"/>
    <w:basedOn w:val="Normal"/>
    <w:next w:val="Normal"/>
    <w:link w:val="ARTChar"/>
    <w:rsid w:val="00FA20B7"/>
    <w:pPr>
      <w:keepNext/>
      <w:numPr>
        <w:ilvl w:val="3"/>
        <w:numId w:val="37"/>
      </w:numPr>
      <w:spacing w:before="360"/>
      <w:outlineLvl w:val="3"/>
    </w:pPr>
    <w:rPr>
      <w:b/>
      <w:caps/>
    </w:rPr>
  </w:style>
  <w:style w:type="paragraph" w:customStyle="1" w:styleId="PR1">
    <w:name w:val="PR1"/>
    <w:basedOn w:val="Normal"/>
    <w:link w:val="PR1Char"/>
    <w:rsid w:val="00FA20B7"/>
    <w:pPr>
      <w:keepLines/>
      <w:numPr>
        <w:ilvl w:val="4"/>
        <w:numId w:val="37"/>
      </w:numPr>
      <w:spacing w:before="120" w:after="120"/>
      <w:outlineLvl w:val="4"/>
    </w:pPr>
  </w:style>
  <w:style w:type="paragraph" w:customStyle="1" w:styleId="PR2">
    <w:name w:val="PR2"/>
    <w:basedOn w:val="Normal"/>
    <w:link w:val="PR2Char"/>
    <w:rsid w:val="00FA20B7"/>
    <w:pPr>
      <w:keepLines/>
      <w:numPr>
        <w:ilvl w:val="5"/>
        <w:numId w:val="37"/>
      </w:numPr>
      <w:outlineLvl w:val="5"/>
    </w:pPr>
  </w:style>
  <w:style w:type="paragraph" w:customStyle="1" w:styleId="PR3">
    <w:name w:val="PR3"/>
    <w:basedOn w:val="Normal"/>
    <w:rsid w:val="00FA20B7"/>
    <w:pPr>
      <w:keepLines/>
      <w:numPr>
        <w:ilvl w:val="6"/>
        <w:numId w:val="37"/>
      </w:numPr>
      <w:outlineLvl w:val="6"/>
    </w:pPr>
  </w:style>
  <w:style w:type="paragraph" w:customStyle="1" w:styleId="PR4">
    <w:name w:val="PR4"/>
    <w:basedOn w:val="Normal"/>
    <w:rsid w:val="00FA20B7"/>
    <w:pPr>
      <w:keepLines/>
      <w:numPr>
        <w:ilvl w:val="7"/>
        <w:numId w:val="37"/>
      </w:numPr>
      <w:outlineLvl w:val="7"/>
    </w:pPr>
  </w:style>
  <w:style w:type="paragraph" w:customStyle="1" w:styleId="PR5">
    <w:name w:val="PR5"/>
    <w:basedOn w:val="Normal"/>
    <w:rsid w:val="00FA20B7"/>
    <w:pPr>
      <w:keepLines/>
      <w:numPr>
        <w:ilvl w:val="8"/>
        <w:numId w:val="37"/>
      </w:numPr>
      <w:outlineLvl w:val="8"/>
    </w:pPr>
  </w:style>
  <w:style w:type="paragraph" w:customStyle="1" w:styleId="TB1">
    <w:name w:val="TB1"/>
    <w:basedOn w:val="Normal"/>
    <w:rsid w:val="00FA20B7"/>
    <w:pPr>
      <w:tabs>
        <w:tab w:val="left" w:pos="1008"/>
      </w:tabs>
      <w:ind w:left="432"/>
    </w:pPr>
  </w:style>
  <w:style w:type="paragraph" w:customStyle="1" w:styleId="TB2">
    <w:name w:val="TB2"/>
    <w:basedOn w:val="Normal"/>
    <w:rsid w:val="00FA20B7"/>
    <w:pPr>
      <w:tabs>
        <w:tab w:val="left" w:pos="2880"/>
        <w:tab w:val="left" w:pos="4320"/>
        <w:tab w:val="left" w:pos="5760"/>
        <w:tab w:val="left" w:pos="7200"/>
        <w:tab w:val="left" w:pos="8640"/>
      </w:tabs>
      <w:ind w:left="1008"/>
    </w:pPr>
  </w:style>
  <w:style w:type="paragraph" w:customStyle="1" w:styleId="TB3">
    <w:name w:val="TB3"/>
    <w:basedOn w:val="Normal"/>
    <w:rsid w:val="00FA20B7"/>
    <w:pPr>
      <w:tabs>
        <w:tab w:val="left" w:pos="2160"/>
      </w:tabs>
      <w:ind w:left="1584"/>
    </w:pPr>
  </w:style>
  <w:style w:type="paragraph" w:customStyle="1" w:styleId="TB4">
    <w:name w:val="TB4"/>
    <w:basedOn w:val="Normal"/>
    <w:rsid w:val="00FA20B7"/>
    <w:pPr>
      <w:tabs>
        <w:tab w:val="left" w:pos="2736"/>
      </w:tabs>
      <w:ind w:left="2160"/>
    </w:pPr>
  </w:style>
  <w:style w:type="paragraph" w:customStyle="1" w:styleId="TB5">
    <w:name w:val="TB5"/>
    <w:basedOn w:val="Normal"/>
    <w:rsid w:val="00FA20B7"/>
    <w:pPr>
      <w:tabs>
        <w:tab w:val="left" w:pos="3312"/>
      </w:tabs>
      <w:ind w:left="2736"/>
    </w:pPr>
  </w:style>
  <w:style w:type="paragraph" w:customStyle="1" w:styleId="TF1">
    <w:name w:val="TF1"/>
    <w:basedOn w:val="Normal"/>
    <w:next w:val="TB1"/>
    <w:rsid w:val="0042511E"/>
    <w:pPr>
      <w:suppressAutoHyphens/>
      <w:spacing w:before="240"/>
      <w:ind w:left="288"/>
      <w:jc w:val="both"/>
    </w:pPr>
  </w:style>
  <w:style w:type="paragraph" w:customStyle="1" w:styleId="TF2">
    <w:name w:val="TF2"/>
    <w:basedOn w:val="Normal"/>
    <w:next w:val="TB2"/>
    <w:rsid w:val="0042511E"/>
    <w:pPr>
      <w:suppressAutoHyphens/>
      <w:spacing w:before="240"/>
      <w:ind w:left="864"/>
      <w:jc w:val="both"/>
    </w:pPr>
  </w:style>
  <w:style w:type="paragraph" w:customStyle="1" w:styleId="TF3">
    <w:name w:val="TF3"/>
    <w:basedOn w:val="Normal"/>
    <w:next w:val="TB3"/>
    <w:rsid w:val="0042511E"/>
    <w:pPr>
      <w:suppressAutoHyphens/>
      <w:spacing w:before="240"/>
      <w:ind w:left="1440"/>
      <w:jc w:val="both"/>
    </w:pPr>
  </w:style>
  <w:style w:type="paragraph" w:customStyle="1" w:styleId="TF4">
    <w:name w:val="TF4"/>
    <w:basedOn w:val="Normal"/>
    <w:next w:val="TB4"/>
    <w:rsid w:val="0042511E"/>
    <w:pPr>
      <w:suppressAutoHyphens/>
      <w:spacing w:before="240"/>
      <w:ind w:left="2016"/>
      <w:jc w:val="both"/>
    </w:pPr>
  </w:style>
  <w:style w:type="paragraph" w:customStyle="1" w:styleId="TF5">
    <w:name w:val="TF5"/>
    <w:basedOn w:val="Normal"/>
    <w:next w:val="TB5"/>
    <w:rsid w:val="0042511E"/>
    <w:pPr>
      <w:suppressAutoHyphens/>
      <w:spacing w:before="240"/>
      <w:ind w:left="2592"/>
      <w:jc w:val="both"/>
    </w:pPr>
  </w:style>
  <w:style w:type="paragraph" w:customStyle="1" w:styleId="TCH">
    <w:name w:val="TCH"/>
    <w:basedOn w:val="Normal"/>
    <w:rsid w:val="00FA20B7"/>
    <w:pPr>
      <w:spacing w:before="120"/>
    </w:pPr>
    <w:rPr>
      <w:caps/>
      <w:u w:val="single"/>
    </w:rPr>
  </w:style>
  <w:style w:type="paragraph" w:customStyle="1" w:styleId="TCE">
    <w:name w:val="TCE"/>
    <w:basedOn w:val="Normal"/>
    <w:rsid w:val="0042511E"/>
    <w:pPr>
      <w:suppressAutoHyphens/>
      <w:ind w:left="144" w:hanging="144"/>
    </w:pPr>
  </w:style>
  <w:style w:type="paragraph" w:customStyle="1" w:styleId="EOS">
    <w:name w:val="EOS"/>
    <w:basedOn w:val="Normal"/>
    <w:rsid w:val="00FA20B7"/>
    <w:pPr>
      <w:spacing w:before="480"/>
    </w:pPr>
    <w:rPr>
      <w:b/>
      <w:caps/>
    </w:rPr>
  </w:style>
  <w:style w:type="paragraph" w:customStyle="1" w:styleId="ANT">
    <w:name w:val="ANT"/>
    <w:basedOn w:val="Normal"/>
    <w:rsid w:val="0042511E"/>
    <w:pPr>
      <w:suppressAutoHyphens/>
      <w:spacing w:before="240"/>
      <w:jc w:val="both"/>
    </w:pPr>
    <w:rPr>
      <w:color w:val="800080"/>
      <w:u w:val="single"/>
    </w:rPr>
  </w:style>
  <w:style w:type="paragraph" w:customStyle="1" w:styleId="CMT">
    <w:name w:val="CMT"/>
    <w:basedOn w:val="Normal"/>
    <w:next w:val="Normal"/>
    <w:rsid w:val="00FA20B7"/>
    <w:pPr>
      <w:spacing w:before="240"/>
      <w:ind w:left="1440"/>
    </w:pPr>
    <w:rPr>
      <w:b/>
      <w:i/>
      <w:caps/>
      <w:vanish/>
      <w:color w:val="FF00FF"/>
    </w:rPr>
  </w:style>
  <w:style w:type="character" w:customStyle="1" w:styleId="CPR">
    <w:name w:val="CPR"/>
    <w:basedOn w:val="DefaultParagraphFont"/>
    <w:rsid w:val="0042511E"/>
    <w:rPr>
      <w:rFonts w:cs="Times New Roman"/>
    </w:rPr>
  </w:style>
  <w:style w:type="character" w:customStyle="1" w:styleId="SPN">
    <w:name w:val="SPN"/>
    <w:basedOn w:val="DefaultParagraphFont"/>
    <w:rsid w:val="0042511E"/>
    <w:rPr>
      <w:rFonts w:cs="Times New Roman"/>
    </w:rPr>
  </w:style>
  <w:style w:type="character" w:customStyle="1" w:styleId="SPD">
    <w:name w:val="SPD"/>
    <w:basedOn w:val="DefaultParagraphFont"/>
    <w:rsid w:val="0042511E"/>
    <w:rPr>
      <w:rFonts w:cs="Times New Roman"/>
    </w:rPr>
  </w:style>
  <w:style w:type="character" w:customStyle="1" w:styleId="NUM">
    <w:name w:val="NUM"/>
    <w:basedOn w:val="DefaultParagraphFont"/>
    <w:rsid w:val="0042511E"/>
    <w:rPr>
      <w:rFonts w:cs="Times New Roman"/>
    </w:rPr>
  </w:style>
  <w:style w:type="character" w:customStyle="1" w:styleId="NAM">
    <w:name w:val="NAM"/>
    <w:basedOn w:val="DefaultParagraphFont"/>
    <w:rsid w:val="0042511E"/>
    <w:rPr>
      <w:rFonts w:cs="Times New Roman"/>
    </w:rPr>
  </w:style>
  <w:style w:type="character" w:customStyle="1" w:styleId="SI">
    <w:name w:val="SI"/>
    <w:basedOn w:val="DefaultParagraphFont"/>
    <w:rsid w:val="0042511E"/>
    <w:rPr>
      <w:rFonts w:cs="Times New Roman"/>
      <w:color w:val="008080"/>
    </w:rPr>
  </w:style>
  <w:style w:type="character" w:customStyle="1" w:styleId="IP">
    <w:name w:val="IP"/>
    <w:basedOn w:val="DefaultParagraphFont"/>
    <w:rsid w:val="0042511E"/>
    <w:rPr>
      <w:rFonts w:cs="Times New Roman"/>
      <w:color w:val="FF0000"/>
    </w:rPr>
  </w:style>
  <w:style w:type="paragraph" w:styleId="Header">
    <w:name w:val="header"/>
    <w:basedOn w:val="Normal"/>
    <w:rsid w:val="00382B26"/>
    <w:pPr>
      <w:tabs>
        <w:tab w:val="center" w:pos="4320"/>
        <w:tab w:val="right" w:pos="8640"/>
      </w:tabs>
    </w:pPr>
  </w:style>
  <w:style w:type="paragraph" w:styleId="Footer">
    <w:name w:val="footer"/>
    <w:basedOn w:val="Normal"/>
    <w:rsid w:val="00FA20B7"/>
    <w:pPr>
      <w:jc w:val="center"/>
    </w:pPr>
    <w:rPr>
      <w:b/>
    </w:rPr>
  </w:style>
  <w:style w:type="character" w:customStyle="1" w:styleId="SAhyperlink">
    <w:name w:val="SAhyperlink"/>
    <w:basedOn w:val="Hyperlink"/>
    <w:rsid w:val="001D6657"/>
    <w:rPr>
      <w:rFonts w:cs="Times New Roman"/>
      <w:color w:val="E36C0A"/>
      <w:u w:val="single"/>
    </w:rPr>
  </w:style>
  <w:style w:type="character" w:styleId="Hyperlink">
    <w:name w:val="Hyperlink"/>
    <w:basedOn w:val="DefaultParagraphFont"/>
    <w:rsid w:val="00EB0202"/>
    <w:rPr>
      <w:rFonts w:cs="Times New Roman"/>
      <w:color w:val="0000FF"/>
      <w:u w:val="single"/>
    </w:rPr>
  </w:style>
  <w:style w:type="character" w:customStyle="1" w:styleId="PR1Char">
    <w:name w:val="PR1 Char"/>
    <w:basedOn w:val="DefaultParagraphFont"/>
    <w:link w:val="PR1"/>
    <w:rsid w:val="001B395F"/>
    <w:rPr>
      <w:rFonts w:ascii="Courier New" w:hAnsi="Courier New"/>
    </w:rPr>
  </w:style>
  <w:style w:type="paragraph" w:customStyle="1" w:styleId="Default">
    <w:name w:val="Default"/>
    <w:rsid w:val="00F3162D"/>
    <w:pPr>
      <w:widowControl w:val="0"/>
      <w:autoSpaceDE w:val="0"/>
      <w:autoSpaceDN w:val="0"/>
      <w:adjustRightInd w:val="0"/>
    </w:pPr>
    <w:rPr>
      <w:rFonts w:ascii="Courier New" w:hAnsi="Courier New"/>
      <w:color w:val="000000"/>
      <w:szCs w:val="24"/>
    </w:rPr>
  </w:style>
  <w:style w:type="paragraph" w:customStyle="1" w:styleId="CM77">
    <w:name w:val="CM77"/>
    <w:basedOn w:val="Default"/>
    <w:next w:val="Default"/>
    <w:uiPriority w:val="99"/>
    <w:rsid w:val="0074735F"/>
    <w:rPr>
      <w:color w:val="auto"/>
    </w:rPr>
  </w:style>
  <w:style w:type="character" w:customStyle="1" w:styleId="PR2Char">
    <w:name w:val="PR2 Char"/>
    <w:basedOn w:val="DefaultParagraphFont"/>
    <w:link w:val="PR2"/>
    <w:rsid w:val="00646012"/>
    <w:rPr>
      <w:rFonts w:ascii="Courier New" w:hAnsi="Courier New"/>
    </w:rPr>
  </w:style>
  <w:style w:type="paragraph" w:styleId="BalloonText">
    <w:name w:val="Balloon Text"/>
    <w:basedOn w:val="Normal"/>
    <w:link w:val="BalloonTextChar"/>
    <w:rsid w:val="004A3CD3"/>
    <w:rPr>
      <w:rFonts w:ascii="Tahoma" w:hAnsi="Tahoma" w:cs="Tahoma"/>
      <w:sz w:val="16"/>
      <w:szCs w:val="16"/>
    </w:rPr>
  </w:style>
  <w:style w:type="character" w:customStyle="1" w:styleId="BalloonTextChar">
    <w:name w:val="Balloon Text Char"/>
    <w:basedOn w:val="DefaultParagraphFont"/>
    <w:link w:val="BalloonText"/>
    <w:rsid w:val="004A3CD3"/>
    <w:rPr>
      <w:rFonts w:ascii="Tahoma" w:hAnsi="Tahoma" w:cs="Tahoma"/>
      <w:sz w:val="16"/>
      <w:szCs w:val="16"/>
    </w:rPr>
  </w:style>
  <w:style w:type="paragraph" w:customStyle="1" w:styleId="DET">
    <w:name w:val="DET"/>
    <w:basedOn w:val="Normal"/>
    <w:next w:val="Normal"/>
    <w:rsid w:val="00FA20B7"/>
    <w:pPr>
      <w:keepNext/>
      <w:numPr>
        <w:numId w:val="37"/>
      </w:numPr>
      <w:outlineLvl w:val="0"/>
    </w:pPr>
    <w:rPr>
      <w:b/>
      <w:caps/>
      <w:u w:val="single"/>
    </w:rPr>
  </w:style>
  <w:style w:type="paragraph" w:styleId="TOC2">
    <w:name w:val="toc 2"/>
    <w:basedOn w:val="Normal"/>
    <w:rsid w:val="00FA20B7"/>
    <w:pPr>
      <w:tabs>
        <w:tab w:val="left" w:pos="2880"/>
      </w:tabs>
      <w:ind w:left="1210" w:hanging="1008"/>
    </w:pPr>
  </w:style>
  <w:style w:type="paragraph" w:styleId="TOC1">
    <w:name w:val="toc 1"/>
    <w:basedOn w:val="Normal"/>
    <w:next w:val="TOC2"/>
    <w:autoRedefine/>
    <w:rsid w:val="00FA20B7"/>
    <w:pPr>
      <w:tabs>
        <w:tab w:val="left" w:pos="2880"/>
      </w:tabs>
      <w:spacing w:before="120"/>
    </w:pPr>
    <w:rPr>
      <w:b/>
      <w:caps/>
    </w:rPr>
  </w:style>
  <w:style w:type="paragraph" w:styleId="ListParagraph">
    <w:name w:val="List Paragraph"/>
    <w:basedOn w:val="Normal"/>
    <w:uiPriority w:val="34"/>
    <w:qFormat/>
    <w:rsid w:val="0078130E"/>
    <w:pPr>
      <w:ind w:left="720"/>
      <w:contextualSpacing/>
    </w:pPr>
  </w:style>
  <w:style w:type="character" w:customStyle="1" w:styleId="Heading7Char">
    <w:name w:val="Heading 7 Char"/>
    <w:basedOn w:val="DefaultParagraphFont"/>
    <w:link w:val="Heading7"/>
    <w:rsid w:val="00F05C0B"/>
    <w:rPr>
      <w:rFonts w:cs="Courier New"/>
    </w:rPr>
  </w:style>
  <w:style w:type="paragraph" w:customStyle="1" w:styleId="TCB">
    <w:name w:val="TCB"/>
    <w:basedOn w:val="Normal"/>
    <w:rsid w:val="00FA20B7"/>
    <w:rPr>
      <w:b/>
    </w:rPr>
  </w:style>
  <w:style w:type="paragraph" w:customStyle="1" w:styleId="tocdiv">
    <w:name w:val="toc div"/>
    <w:basedOn w:val="TOC1"/>
    <w:rsid w:val="00FA20B7"/>
    <w:pPr>
      <w:tabs>
        <w:tab w:val="right" w:leader="dot" w:pos="9360"/>
      </w:tabs>
    </w:pPr>
    <w:rPr>
      <w:caps w:val="0"/>
      <w:u w:val="single"/>
    </w:rPr>
  </w:style>
  <w:style w:type="paragraph" w:styleId="BodyText">
    <w:name w:val="Body Text"/>
    <w:basedOn w:val="Normal"/>
    <w:link w:val="BodyTextChar"/>
    <w:rsid w:val="00F05C0B"/>
    <w:pPr>
      <w:jc w:val="center"/>
    </w:pPr>
    <w:rPr>
      <w:rFonts w:ascii="Arial" w:hAnsi="Arial" w:cs="Arial"/>
      <w:szCs w:val="24"/>
    </w:rPr>
  </w:style>
  <w:style w:type="character" w:customStyle="1" w:styleId="BodyTextChar">
    <w:name w:val="Body Text Char"/>
    <w:basedOn w:val="DefaultParagraphFont"/>
    <w:link w:val="BodyText"/>
    <w:rsid w:val="00F05C0B"/>
    <w:rPr>
      <w:rFonts w:ascii="Arial" w:hAnsi="Arial" w:cs="Arial"/>
      <w:szCs w:val="24"/>
    </w:rPr>
  </w:style>
  <w:style w:type="paragraph" w:styleId="NormalIndent">
    <w:name w:val="Normal Indent"/>
    <w:basedOn w:val="Normal"/>
    <w:rsid w:val="00F05C0B"/>
    <w:pPr>
      <w:ind w:left="720"/>
    </w:pPr>
  </w:style>
  <w:style w:type="paragraph" w:styleId="DocumentMap">
    <w:name w:val="Document Map"/>
    <w:link w:val="DocumentMapChar"/>
    <w:rsid w:val="00FA20B7"/>
    <w:pPr>
      <w:shd w:val="clear" w:color="auto" w:fill="000080"/>
    </w:pPr>
    <w:rPr>
      <w:rFonts w:ascii="Tahoma" w:hAnsi="Tahoma"/>
      <w:sz w:val="18"/>
    </w:rPr>
  </w:style>
  <w:style w:type="character" w:customStyle="1" w:styleId="DocumentMapChar">
    <w:name w:val="Document Map Char"/>
    <w:basedOn w:val="DefaultParagraphFont"/>
    <w:link w:val="DocumentMap"/>
    <w:rsid w:val="000610C2"/>
    <w:rPr>
      <w:rFonts w:ascii="Tahoma" w:hAnsi="Tahoma"/>
      <w:sz w:val="18"/>
      <w:shd w:val="clear" w:color="auto" w:fill="000080"/>
    </w:rPr>
  </w:style>
  <w:style w:type="character" w:styleId="LineNumber">
    <w:name w:val="line number"/>
    <w:basedOn w:val="DefaultParagraphFont"/>
    <w:rsid w:val="00FA20B7"/>
  </w:style>
  <w:style w:type="paragraph" w:customStyle="1" w:styleId="tocdoc">
    <w:name w:val="toc doc"/>
    <w:basedOn w:val="Normal"/>
    <w:rsid w:val="00FA20B7"/>
    <w:pPr>
      <w:tabs>
        <w:tab w:val="left" w:pos="2880"/>
      </w:tabs>
    </w:pPr>
  </w:style>
  <w:style w:type="paragraph" w:customStyle="1" w:styleId="z7L">
    <w:name w:val="z7L"/>
    <w:basedOn w:val="Normal"/>
    <w:rsid w:val="00FA20B7"/>
    <w:pPr>
      <w:tabs>
        <w:tab w:val="right" w:pos="1980"/>
      </w:tabs>
    </w:pPr>
    <w:rPr>
      <w:rFonts w:ascii="Arial" w:hAnsi="Arial"/>
      <w:b/>
      <w:w w:val="90"/>
      <w:sz w:val="14"/>
    </w:rPr>
  </w:style>
  <w:style w:type="paragraph" w:customStyle="1" w:styleId="z9">
    <w:name w:val="z9"/>
    <w:basedOn w:val="z7L"/>
    <w:rsid w:val="00FA20B7"/>
    <w:pPr>
      <w:spacing w:before="40" w:line="240" w:lineRule="exact"/>
    </w:pPr>
    <w:rPr>
      <w:w w:val="100"/>
      <w:sz w:val="18"/>
    </w:rPr>
  </w:style>
  <w:style w:type="paragraph" w:customStyle="1" w:styleId="z11">
    <w:name w:val="z11"/>
    <w:basedOn w:val="z9"/>
    <w:rsid w:val="00FA20B7"/>
    <w:rPr>
      <w:sz w:val="20"/>
    </w:rPr>
  </w:style>
  <w:style w:type="paragraph" w:customStyle="1" w:styleId="z13">
    <w:name w:val="z13"/>
    <w:basedOn w:val="z9"/>
    <w:rsid w:val="00FA20B7"/>
    <w:pPr>
      <w:spacing w:line="280" w:lineRule="exact"/>
      <w:ind w:right="20"/>
    </w:pPr>
    <w:rPr>
      <w:sz w:val="24"/>
      <w:szCs w:val="24"/>
    </w:rPr>
  </w:style>
  <w:style w:type="paragraph" w:customStyle="1" w:styleId="z4">
    <w:name w:val="z4"/>
    <w:basedOn w:val="Normal"/>
    <w:rsid w:val="00FA20B7"/>
    <w:pPr>
      <w:tabs>
        <w:tab w:val="right" w:pos="462"/>
        <w:tab w:val="right" w:pos="840"/>
        <w:tab w:val="right" w:pos="2016"/>
      </w:tabs>
    </w:pPr>
    <w:rPr>
      <w:b/>
      <w:w w:val="90"/>
      <w:sz w:val="8"/>
    </w:rPr>
  </w:style>
  <w:style w:type="paragraph" w:customStyle="1" w:styleId="z6L">
    <w:name w:val="z6L"/>
    <w:basedOn w:val="Normal"/>
    <w:autoRedefine/>
    <w:rsid w:val="00FA20B7"/>
    <w:pPr>
      <w:tabs>
        <w:tab w:val="left" w:pos="1008"/>
        <w:tab w:val="left" w:pos="1584"/>
      </w:tabs>
      <w:spacing w:line="432" w:lineRule="auto"/>
    </w:pPr>
    <w:rPr>
      <w:rFonts w:ascii="Arial" w:hAnsi="Arial"/>
      <w:b/>
      <w:bCs/>
      <w:w w:val="90"/>
      <w:sz w:val="12"/>
      <w:szCs w:val="12"/>
    </w:rPr>
  </w:style>
  <w:style w:type="paragraph" w:customStyle="1" w:styleId="z6R">
    <w:name w:val="z6R"/>
    <w:basedOn w:val="Normal"/>
    <w:rsid w:val="00FA20B7"/>
    <w:pPr>
      <w:tabs>
        <w:tab w:val="left" w:pos="1008"/>
        <w:tab w:val="left" w:pos="1584"/>
      </w:tabs>
      <w:jc w:val="right"/>
    </w:pPr>
    <w:rPr>
      <w:rFonts w:ascii="Arial" w:hAnsi="Arial"/>
      <w:bCs/>
      <w:w w:val="90"/>
      <w:sz w:val="12"/>
    </w:rPr>
  </w:style>
  <w:style w:type="paragraph" w:customStyle="1" w:styleId="z7R">
    <w:name w:val="z7R"/>
    <w:basedOn w:val="z7L"/>
    <w:rsid w:val="00FA20B7"/>
    <w:pPr>
      <w:jc w:val="right"/>
    </w:pPr>
  </w:style>
  <w:style w:type="character" w:customStyle="1" w:styleId="ARTChar">
    <w:name w:val="ART Char"/>
    <w:basedOn w:val="DefaultParagraphFont"/>
    <w:link w:val="ART"/>
    <w:locked/>
    <w:rsid w:val="002B06A3"/>
    <w:rPr>
      <w:rFonts w:ascii="Courier New" w:hAnsi="Courier New"/>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29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9075C-E14F-498E-91C6-09104CF61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spec2013.dotm</Template>
  <TotalTime>3</TotalTime>
  <Pages>7</Pages>
  <Words>1192</Words>
  <Characters>8300</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SECTION 01000 - GENERAL REQUIREMENTS</vt:lpstr>
    </vt:vector>
  </TitlesOfParts>
  <Company>ARCOM, Inc</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01000 - GENERAL REQUIREMENTS</dc:title>
  <dc:subject>GENERAL REQUIREMENTS</dc:subject>
  <dc:creator>ARCOM, Inc.</dc:creator>
  <cp:keywords>BAS-12345-MS80</cp:keywords>
  <cp:lastModifiedBy>Karle, David</cp:lastModifiedBy>
  <cp:revision>5</cp:revision>
  <cp:lastPrinted>2012-05-17T18:43:00Z</cp:lastPrinted>
  <dcterms:created xsi:type="dcterms:W3CDTF">2017-08-02T14:20:00Z</dcterms:created>
  <dcterms:modified xsi:type="dcterms:W3CDTF">2017-08-08T12:20:00Z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