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79043220"/>
    <w:bookmarkStart w:id="1" w:name="_Toc279043233"/>
    <w:bookmarkStart w:id="2" w:name="_Toc282000066"/>
    <w:bookmarkStart w:id="3" w:name="_Toc282070107"/>
    <w:bookmarkStart w:id="4" w:name="_Toc325010721"/>
    <w:bookmarkStart w:id="5" w:name="_Toc325011440"/>
    <w:bookmarkStart w:id="6" w:name="_Toc325011693"/>
    <w:bookmarkStart w:id="7" w:name="_Toc325028751"/>
    <w:bookmarkStart w:id="8" w:name="_Toc325028875"/>
    <w:bookmarkStart w:id="9" w:name="_Toc325029082"/>
    <w:bookmarkStart w:id="10" w:name="_Toc325029113"/>
    <w:bookmarkStart w:id="11" w:name="_Toc325029125"/>
    <w:bookmarkStart w:id="12" w:name="_Toc325030893"/>
    <w:bookmarkStart w:id="13" w:name="_Toc341185642"/>
    <w:bookmarkStart w:id="14" w:name="_Toc278211954"/>
    <w:bookmarkStart w:id="15" w:name="_Toc278294013"/>
    <w:bookmarkStart w:id="16" w:name="_Toc278985597"/>
    <w:bookmarkStart w:id="17" w:name="_Toc341185688"/>
    <w:bookmarkStart w:id="18" w:name="_Toc344963569"/>
    <w:bookmarkStart w:id="19" w:name="_Toc345072155"/>
    <w:bookmarkStart w:id="20" w:name="_Toc345072160"/>
    <w:bookmarkStart w:id="21" w:name="_Toc345072169"/>
    <w:bookmarkStart w:id="22" w:name="_GoBack"/>
    <w:bookmarkEnd w:id="22"/>
    <w:p w:rsidR="000D30C6" w:rsidRDefault="000D30C6" w:rsidP="000D30C6">
      <w:pPr>
        <w:pStyle w:val="TC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0" wp14:anchorId="46FE36AC" wp14:editId="21842ED1">
                <wp:simplePos x="0" y="0"/>
                <wp:positionH relativeFrom="column">
                  <wp:posOffset>2362200</wp:posOffset>
                </wp:positionH>
                <wp:positionV relativeFrom="page">
                  <wp:posOffset>457200</wp:posOffset>
                </wp:positionV>
                <wp:extent cx="4000500" cy="1177290"/>
                <wp:effectExtent l="0" t="0" r="0" b="381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177290"/>
                          <a:chOff x="5880" y="720"/>
                          <a:chExt cx="6300" cy="1854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880" y="720"/>
                            <a:ext cx="6300" cy="720"/>
                            <a:chOff x="90" y="480"/>
                            <a:chExt cx="6300" cy="720"/>
                          </a:xfrm>
                        </wpg:grpSpPr>
                        <wps:wsp>
                          <wps:cNvPr id="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" y="660"/>
                              <a:ext cx="63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C6" w:rsidRPr="003C69D0" w:rsidRDefault="000D30C6">
                                <w:pPr>
                                  <w:pStyle w:val="BodyText"/>
                                  <w:rPr>
                                    <w:b/>
                                    <w:bCs/>
                                    <w:smallCaps/>
                                    <w:spacing w:val="-2"/>
                                    <w:kern w:val="16"/>
                                    <w:sz w:val="17"/>
                                    <w:szCs w:val="17"/>
                                  </w:rPr>
                                </w:pPr>
                                <w:r w:rsidRPr="003C69D0">
                                  <w:rPr>
                                    <w:b/>
                                    <w:bCs/>
                                    <w:smallCaps/>
                                    <w:spacing w:val="-2"/>
                                    <w:kern w:val="16"/>
                                    <w:sz w:val="17"/>
                                    <w:szCs w:val="17"/>
                                  </w:rPr>
                                  <w:t>_______________________________________</w:t>
                                </w:r>
                              </w:p>
                              <w:p w:rsidR="000D30C6" w:rsidRPr="006E3B8C" w:rsidRDefault="000D30C6">
                                <w:pPr>
                                  <w:pStyle w:val="BodyText"/>
                                  <w:rPr>
                                    <w:b/>
                                    <w:bCs/>
                                    <w:smallCaps/>
                                    <w:spacing w:val="5"/>
                                    <w:kern w:val="16"/>
                                    <w:sz w:val="13"/>
                                    <w:szCs w:val="13"/>
                                  </w:rPr>
                                </w:pPr>
                                <w:r w:rsidRPr="006E3B8C">
                                  <w:rPr>
                                    <w:b/>
                                    <w:bCs/>
                                    <w:smallCaps/>
                                    <w:spacing w:val="5"/>
                                    <w:kern w:val="16"/>
                                    <w:sz w:val="13"/>
                                    <w:szCs w:val="13"/>
                                  </w:rPr>
                                  <w:t>ARCHITECTURE, ENGINEERING AND CONSTRUCTION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29" descr="WordmarkCAD-gray-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" y="480"/>
                              <a:ext cx="4320" cy="5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1395"/>
                            <a:ext cx="3049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C6" w:rsidRPr="00AE3F23" w:rsidRDefault="000D30C6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ARCHITECTURE &amp; ENGINEERING</w:t>
                              </w:r>
                            </w:p>
                            <w:p w:rsidR="000D30C6" w:rsidRPr="00AE3F23" w:rsidRDefault="000D30C6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326 East Hoover, Mail Stop B</w:t>
                              </w:r>
                            </w:p>
                            <w:p w:rsidR="000D30C6" w:rsidRPr="00AE3F23" w:rsidRDefault="000D30C6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smartTag w:uri="urn:schemas-microsoft-com:office:smarttags" w:element="place">
                                <w:r w:rsidRPr="00AE3F23">
                                  <w:rPr>
                                    <w:rFonts w:ascii="Arial" w:hAnsi="Arial" w:cs="Times New Roman"/>
                                    <w:spacing w:val="-5"/>
                                    <w:sz w:val="18"/>
                                  </w:rPr>
                                  <w:t xml:space="preserve">Ann Arbor, MI  </w:t>
                                </w:r>
                                <w:smartTag w:uri="urn:schemas-microsoft-com:office:smarttags" w:element="PostalCode">
                                  <w:r w:rsidRPr="00AE3F23">
                                    <w:rPr>
                                      <w:rFonts w:ascii="Arial" w:hAnsi="Arial" w:cs="Times New Roman"/>
                                      <w:spacing w:val="-5"/>
                                      <w:sz w:val="18"/>
                                    </w:rPr>
                                    <w:t>48109-1002</w:t>
                                  </w:r>
                                </w:smartTag>
                              </w:smartTag>
                            </w:p>
                            <w:p w:rsidR="000D30C6" w:rsidRPr="00AE3F23" w:rsidRDefault="000D30C6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Phone: 734-764-3414</w:t>
                              </w:r>
                            </w:p>
                            <w:p w:rsidR="000D30C6" w:rsidRPr="00AE3F23" w:rsidRDefault="000D30C6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Fax: 734-936-3334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86pt;margin-top:36pt;width:315pt;height:92.7pt;z-index:251659264;mso-position-vertical-relative:page" coordorigin="5880,720" coordsize="6300,18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" o:allowincell="f" o:allowoverlap="f">
                <v:group id="Group 27" o:spid="_x0000_s1027" style="position:absolute;left:5880;top:720;width:6300;height:720" coordorigin="90,480" coordsize="63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8" type="#_x0000_t202" style="position:absolute;left:90;top:660;width:63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0D30C6" w:rsidRPr="003C69D0" w:rsidRDefault="000D30C6">
                          <w:pPr>
                            <w:pStyle w:val="BodyText"/>
                            <w:rPr>
                              <w:b/>
                              <w:bCs/>
                              <w:smallCaps/>
                              <w:spacing w:val="-2"/>
                              <w:kern w:val="16"/>
                              <w:sz w:val="17"/>
                              <w:szCs w:val="17"/>
                            </w:rPr>
                          </w:pPr>
                          <w:r w:rsidRPr="003C69D0">
                            <w:rPr>
                              <w:b/>
                              <w:bCs/>
                              <w:smallCaps/>
                              <w:spacing w:val="-2"/>
                              <w:kern w:val="16"/>
                              <w:sz w:val="17"/>
                              <w:szCs w:val="17"/>
                            </w:rPr>
                            <w:t>_______________________________________</w:t>
                          </w:r>
                        </w:p>
                        <w:p w:rsidR="000D30C6" w:rsidRPr="006E3B8C" w:rsidRDefault="000D30C6">
                          <w:pPr>
                            <w:pStyle w:val="BodyText"/>
                            <w:rPr>
                              <w:b/>
                              <w:bCs/>
                              <w:smallCaps/>
                              <w:spacing w:val="5"/>
                              <w:kern w:val="16"/>
                              <w:sz w:val="13"/>
                              <w:szCs w:val="13"/>
                            </w:rPr>
                          </w:pPr>
                          <w:r w:rsidRPr="006E3B8C">
                            <w:rPr>
                              <w:b/>
                              <w:bCs/>
                              <w:smallCaps/>
                              <w:spacing w:val="5"/>
                              <w:kern w:val="16"/>
                              <w:sz w:val="13"/>
                              <w:szCs w:val="13"/>
                            </w:rPr>
                            <w:t>ARCHITECTURE, ENGINEERING AND CONSTRUCTION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29" type="#_x0000_t75" alt="WordmarkCAD-gray-128" style="position:absolute;left:714;top:480;width:4320;height: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phrjCAAAA2gAAAA8AAABkcnMvZG93bnJldi54bWxEj0+LwjAUxO/CfofwBC9FU0UXqUZZhQWv&#10;/l2Pz+bZFpuXkmS1fnuzsOBxmJnfMPNla2pxJ+crywqGgxQEcW51xYWCw/67PwXhA7LG2jIpeJKH&#10;5eKjM8dM2wdv6b4LhYgQ9hkqKENoMil9XpJBP7ANcfSu1hkMUbpCaoePCDe1HKXppzRYcVwosaF1&#10;Sflt92sUJLKdmPMtOV1+rqdkfwjblTuulOp1268ZiEBteIf/2xutYAx/V+IN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qYa4wgAAANoAAAAPAAAAAAAAAAAAAAAAAJ8C&#10;AABkcnMvZG93bnJldi54bWxQSwUGAAAAAAQABAD3AAAAjgMAAAAA&#10;">
                    <v:imagedata r:id="rId10" o:title="WordmarkCAD-gray-128"/>
                  </v:shape>
                </v:group>
                <v:shape id="Text Box 30" o:spid="_x0000_s1030" type="#_x0000_t202" style="position:absolute;left:7924;top:1395;width:3049;height:11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0D30C6" w:rsidRPr="00AE3F23" w:rsidRDefault="000D30C6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ARCHITECTURE &amp; ENGINEERING</w:t>
                        </w:r>
                      </w:p>
                      <w:p w:rsidR="000D30C6" w:rsidRPr="00AE3F23" w:rsidRDefault="000D30C6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326 East Hoover, Mail Stop B</w:t>
                        </w:r>
                      </w:p>
                      <w:p w:rsidR="000D30C6" w:rsidRPr="00AE3F23" w:rsidRDefault="000D30C6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smartTag w:uri="urn:schemas-microsoft-com:office:smarttags" w:element="place">
                          <w:r w:rsidRPr="00AE3F23">
                            <w:rPr>
                              <w:rFonts w:ascii="Arial" w:hAnsi="Arial" w:cs="Times New Roman"/>
                              <w:spacing w:val="-5"/>
                              <w:sz w:val="18"/>
                            </w:rPr>
                            <w:t xml:space="preserve">Ann Arbor, MI  </w:t>
                          </w:r>
                          <w:smartTag w:uri="urn:schemas-microsoft-com:office:smarttags" w:element="PostalCode">
                            <w:r w:rsidRPr="00AE3F23">
                              <w:rPr>
                                <w:rFonts w:ascii="Arial" w:hAnsi="Arial" w:cs="Times New Roman"/>
                                <w:spacing w:val="-5"/>
                                <w:sz w:val="18"/>
                              </w:rPr>
                              <w:t>48109-1002</w:t>
                            </w:r>
                          </w:smartTag>
                        </w:smartTag>
                      </w:p>
                      <w:p w:rsidR="000D30C6" w:rsidRPr="00AE3F23" w:rsidRDefault="000D30C6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Phone: 734-764-3414</w:t>
                        </w:r>
                      </w:p>
                      <w:p w:rsidR="000D30C6" w:rsidRPr="00AE3F23" w:rsidRDefault="000D30C6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Fax: 734-936-3334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0D30C6" w:rsidRDefault="00D620FE" w:rsidP="000D30C6">
      <w:pPr>
        <w:pStyle w:val="TCB"/>
        <w:rPr>
          <w:noProof/>
        </w:rPr>
      </w:pPr>
      <w:r>
        <w:fldChar w:fldCharType="begin"/>
      </w:r>
      <w:r>
        <w:instrText xml:space="preserve"> DOCPROPERTY "Facility"  \* MERGEFORMAT </w:instrText>
      </w:r>
      <w:r>
        <w:fldChar w:fldCharType="separate"/>
      </w:r>
      <w:r w:rsidR="000D30C6">
        <w:rPr>
          <w:noProof/>
        </w:rPr>
        <w:t>BuildingName</w:t>
      </w:r>
      <w:r>
        <w:rPr>
          <w:noProof/>
        </w:rPr>
        <w:fldChar w:fldCharType="end"/>
      </w:r>
      <w:r w:rsidR="000D30C6" w:rsidRPr="00CD5DC8">
        <w:rPr>
          <w:noProof/>
        </w:rPr>
        <w:br/>
      </w:r>
      <w:r>
        <w:fldChar w:fldCharType="begin"/>
      </w:r>
      <w:r>
        <w:instrText xml:space="preserve"> DOCPROPERTY "Project"  \* MERGEFORMAT </w:instrText>
      </w:r>
      <w:r>
        <w:fldChar w:fldCharType="separate"/>
      </w:r>
      <w:r w:rsidR="000D30C6">
        <w:rPr>
          <w:noProof/>
        </w:rPr>
        <w:t>The Description of the Project</w:t>
      </w:r>
      <w:r>
        <w:rPr>
          <w:noProof/>
        </w:rPr>
        <w:fldChar w:fldCharType="end"/>
      </w:r>
      <w:r w:rsidR="000D30C6" w:rsidRPr="00CD5DC8">
        <w:rPr>
          <w:noProof/>
        </w:rPr>
        <w:br/>
      </w:r>
      <w:r>
        <w:fldChar w:fldCharType="begin"/>
      </w:r>
      <w:r>
        <w:instrText xml:space="preserve"> DOCPROPERTY "ProjNo"  \* MERGEFORMAT </w:instrText>
      </w:r>
      <w:r>
        <w:fldChar w:fldCharType="separate"/>
      </w:r>
      <w:r w:rsidR="000D30C6">
        <w:rPr>
          <w:noProof/>
        </w:rPr>
        <w:t>P00000000</w:t>
      </w:r>
      <w:r>
        <w:rPr>
          <w:noProof/>
        </w:rPr>
        <w:fldChar w:fldCharType="end"/>
      </w:r>
      <w:r w:rsidR="000D30C6" w:rsidRPr="00CD5DC8">
        <w:rPr>
          <w:noProof/>
        </w:rPr>
        <w:t xml:space="preserve">  </w:t>
      </w:r>
      <w:r>
        <w:fldChar w:fldCharType="begin"/>
      </w:r>
      <w:r>
        <w:instrText xml:space="preserve"> DOCPROPERTY "BldgNo"  \* MERGEFORMAT </w:instrText>
      </w:r>
      <w:r>
        <w:fldChar w:fldCharType="separate"/>
      </w:r>
      <w:r w:rsidR="000D30C6">
        <w:rPr>
          <w:noProof/>
        </w:rPr>
        <w:t>0000</w:t>
      </w:r>
      <w:r>
        <w:rPr>
          <w:noProof/>
        </w:rPr>
        <w:fldChar w:fldCharType="end"/>
      </w:r>
    </w:p>
    <w:p w:rsidR="000D30C6" w:rsidRPr="0010430E" w:rsidRDefault="000D30C6" w:rsidP="000D30C6">
      <w:pPr>
        <w:pStyle w:val="tocdiv"/>
        <w:rPr>
          <w:color w:val="FFFFFF" w:themeColor="background1"/>
        </w:rPr>
      </w:pPr>
      <w:r w:rsidRPr="0010430E">
        <w:rPr>
          <w:color w:val="FFFFFF" w:themeColor="background1"/>
        </w:rPr>
        <w:t>DOCUMENTS</w:t>
      </w:r>
    </w:p>
    <w:p w:rsidR="000D30C6" w:rsidRPr="0010430E" w:rsidRDefault="000D30C6" w:rsidP="000D30C6">
      <w:pPr>
        <w:pStyle w:val="TCB"/>
        <w:rPr>
          <w:color w:val="FFFFFF" w:themeColor="background1"/>
        </w:rPr>
      </w:pPr>
    </w:p>
    <w:p w:rsidR="000D30C6" w:rsidRDefault="000D30C6" w:rsidP="000D30C6">
      <w:pPr>
        <w:pStyle w:val="TCB"/>
      </w:pPr>
    </w:p>
    <w:p w:rsidR="000D30C6" w:rsidRDefault="000D30C6" w:rsidP="000D30C6">
      <w:pPr>
        <w:pStyle w:val="TCB"/>
      </w:pPr>
      <w:r>
        <w:t>SPECIFICATION DIVISION  23</w:t>
      </w:r>
    </w:p>
    <w:p w:rsidR="000D30C6" w:rsidRDefault="000D30C6" w:rsidP="000D30C6">
      <w:pPr>
        <w:pStyle w:val="TCH"/>
      </w:pPr>
      <w:r>
        <w:t>NUMBER      SECTION DESCRIPTION</w:t>
      </w:r>
    </w:p>
    <w:p w:rsidR="000D30C6" w:rsidRDefault="000D30C6" w:rsidP="000D30C6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"1-1" \n \t "SCT,2,DET,1" </w:instrText>
      </w:r>
      <w:r>
        <w:fldChar w:fldCharType="separate"/>
      </w:r>
      <w:r>
        <w:rPr>
          <w:noProof/>
        </w:rPr>
        <w:t>DIVISION 23 HEATING, VENTILATING AND AIR CONDITIONING (HVAC)</w:t>
      </w:r>
    </w:p>
    <w:p w:rsidR="000D30C6" w:rsidRDefault="000D30C6" w:rsidP="000D30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67D49">
        <w:rPr>
          <w:noProof/>
        </w:rPr>
        <w:t>SECTION 235719 - PLATE TYPE LIQUID-TO-LIQUID HEAT EXCHANGER</w:t>
      </w:r>
    </w:p>
    <w:p w:rsidR="000D30C6" w:rsidRDefault="000D30C6" w:rsidP="000D30C6">
      <w:pPr>
        <w:pStyle w:val="EOS"/>
      </w:pPr>
      <w:r>
        <w:fldChar w:fldCharType="end"/>
      </w:r>
      <w:r>
        <w:t>END OF CONTENTS TABLE</w:t>
      </w:r>
    </w:p>
    <w:p w:rsidR="000D30C6" w:rsidRDefault="000D30C6" w:rsidP="000D30C6">
      <w:pPr>
        <w:sectPr w:rsidR="000D30C6" w:rsidSect="000D30C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endnotePr>
            <w:numFmt w:val="decimal"/>
          </w:endnotePr>
          <w:pgSz w:w="12240" w:h="15840"/>
          <w:pgMar w:top="1440" w:right="1080" w:bottom="1440" w:left="1440" w:header="720" w:footer="475" w:gutter="720"/>
          <w:pgNumType w:start="1"/>
          <w:cols w:space="144"/>
          <w:docGrid w:linePitch="299"/>
        </w:sectPr>
      </w:pPr>
    </w:p>
    <w:p w:rsidR="00143F9E" w:rsidRDefault="00143F9E" w:rsidP="00D620FE">
      <w:pPr>
        <w:pStyle w:val="CMT"/>
      </w:pPr>
      <w:bookmarkStart w:id="23" w:name="_Toc357087234"/>
      <w:r>
        <w:lastRenderedPageBreak/>
        <w:t>2014-01-06: Improved Lead free requirments to reflect U.S Safe Drinking Water Act requirements that went into effect Jan. 4, 2014.  D.Karle for MTT.</w:t>
      </w:r>
    </w:p>
    <w:p w:rsidR="00143F9E" w:rsidRPr="00991A64" w:rsidRDefault="00143F9E" w:rsidP="00D620FE"/>
    <w:p w:rsidR="000D30C6" w:rsidRPr="000D30C6" w:rsidRDefault="000D30C6" w:rsidP="000D30C6">
      <w:pPr>
        <w:pStyle w:val="DET"/>
      </w:pPr>
      <w:r>
        <w:t>DIVISION 23 HEATING, VENTILATING AND AIR CONDITIONING (HVAC)</w:t>
      </w:r>
      <w:bookmarkEnd w:id="23"/>
    </w:p>
    <w:p w:rsidR="00971137" w:rsidRPr="00530490" w:rsidRDefault="000D30C6" w:rsidP="000D30C6">
      <w:pPr>
        <w:pStyle w:val="SCT"/>
      </w:pPr>
      <w:bookmarkStart w:id="24" w:name="_Toc357087235"/>
      <w:r w:rsidRPr="00530490">
        <w:rPr>
          <w:caps w:val="0"/>
        </w:rPr>
        <w:t xml:space="preserve">SECTION </w:t>
      </w:r>
      <w:r>
        <w:rPr>
          <w:caps w:val="0"/>
        </w:rPr>
        <w:t>235719</w:t>
      </w:r>
      <w:r w:rsidRPr="00530490">
        <w:rPr>
          <w:caps w:val="0"/>
        </w:rPr>
        <w:t xml:space="preserve"> - </w:t>
      </w:r>
      <w:bookmarkStart w:id="25" w:name="_Toc278294014"/>
      <w:bookmarkStart w:id="26" w:name="_Toc2789855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E5531">
        <w:rPr>
          <w:caps w:val="0"/>
        </w:rPr>
        <w:t xml:space="preserve">PLATE </w:t>
      </w:r>
      <w:r>
        <w:rPr>
          <w:caps w:val="0"/>
        </w:rPr>
        <w:t xml:space="preserve">TYPE LIQUID-TO-LIQUID </w:t>
      </w:r>
      <w:r w:rsidRPr="000E5531">
        <w:rPr>
          <w:caps w:val="0"/>
        </w:rPr>
        <w:t>HEAT EXCHANGER</w:t>
      </w:r>
      <w:bookmarkEnd w:id="18"/>
      <w:bookmarkEnd w:id="19"/>
      <w:bookmarkEnd w:id="20"/>
      <w:bookmarkEnd w:id="21"/>
      <w:bookmarkEnd w:id="24"/>
    </w:p>
    <w:p w:rsidR="00D5704B" w:rsidRPr="00530490" w:rsidRDefault="0062458E" w:rsidP="000D30C6">
      <w:pPr>
        <w:pStyle w:val="PRT"/>
      </w:pPr>
      <w:bookmarkStart w:id="27" w:name="_Toc279043221"/>
      <w:bookmarkStart w:id="28" w:name="_Toc279043234"/>
      <w:bookmarkStart w:id="29" w:name="_Toc282000067"/>
      <w:bookmarkStart w:id="30" w:name="_Toc282070108"/>
      <w:bookmarkStart w:id="31" w:name="_Toc325010722"/>
      <w:bookmarkStart w:id="32" w:name="_Toc325011441"/>
      <w:bookmarkStart w:id="33" w:name="_Toc325011694"/>
      <w:bookmarkStart w:id="34" w:name="_Toc325028752"/>
      <w:bookmarkStart w:id="35" w:name="_Toc325028876"/>
      <w:bookmarkStart w:id="36" w:name="_Toc325029083"/>
      <w:bookmarkStart w:id="37" w:name="_Toc325029114"/>
      <w:bookmarkStart w:id="38" w:name="_Toc325029126"/>
      <w:bookmarkStart w:id="39" w:name="_Toc325030894"/>
      <w:r w:rsidRPr="00530490">
        <w:t>GENERAL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AC2D8F" w:rsidRPr="00AC2D8F" w:rsidRDefault="00AC2D8F" w:rsidP="000D30C6">
      <w:pPr>
        <w:pStyle w:val="ART"/>
      </w:pPr>
      <w:r w:rsidRPr="00AC2D8F">
        <w:t>RELATED DOCUMENTS</w:t>
      </w:r>
    </w:p>
    <w:p w:rsidR="005F2146" w:rsidRDefault="005F2146" w:rsidP="000D30C6">
      <w:pPr>
        <w:pStyle w:val="CMT"/>
      </w:pPr>
      <w:r w:rsidRPr="00D928F9">
        <w:t>INCLUDE PARAGRAPH 1.1.A and b IN EVERY SPECIFICATION SECTION. EDIT related sections 1.1.B to make it project specific.</w:t>
      </w:r>
    </w:p>
    <w:p w:rsidR="0062458E" w:rsidRPr="00530490" w:rsidRDefault="00FF3EB9" w:rsidP="000D30C6">
      <w:pPr>
        <w:pStyle w:val="PR1"/>
      </w:pPr>
      <w:r w:rsidRPr="00530490">
        <w:t xml:space="preserve">Drawings and general provisions of the Contract, Standard General and Supplementary </w:t>
      </w:r>
      <w:r w:rsidR="001A2F2D" w:rsidRPr="00530490">
        <w:t xml:space="preserve">General </w:t>
      </w:r>
      <w:r w:rsidRPr="00530490">
        <w:t>Conditions</w:t>
      </w:r>
      <w:r w:rsidR="00273B7E" w:rsidRPr="00530490">
        <w:t xml:space="preserve">, </w:t>
      </w:r>
      <w:r w:rsidRPr="00530490">
        <w:t xml:space="preserve">Division 1 Specification Sections, </w:t>
      </w:r>
      <w:r w:rsidR="00273B7E" w:rsidRPr="00530490">
        <w:t xml:space="preserve">and other </w:t>
      </w:r>
      <w:r w:rsidR="00D73DE9" w:rsidRPr="00530490">
        <w:t xml:space="preserve">applicable </w:t>
      </w:r>
      <w:r w:rsidR="00273B7E" w:rsidRPr="00530490">
        <w:t>Specification Sections</w:t>
      </w:r>
      <w:r w:rsidR="00D82AC6">
        <w:t>, in partic</w:t>
      </w:r>
      <w:r w:rsidR="00D82AC6">
        <w:t>u</w:t>
      </w:r>
      <w:r w:rsidR="00D82AC6">
        <w:t>lar</w:t>
      </w:r>
      <w:r w:rsidR="00273B7E" w:rsidRPr="00530490">
        <w:t xml:space="preserve"> </w:t>
      </w:r>
      <w:r w:rsidRPr="00530490">
        <w:t>the Related Sections listed below</w:t>
      </w:r>
      <w:r w:rsidR="00273B7E" w:rsidRPr="00530490">
        <w:t>,</w:t>
      </w:r>
      <w:r w:rsidRPr="00530490">
        <w:t xml:space="preserve"> apply to this Section</w:t>
      </w:r>
      <w:r w:rsidR="00273B7E" w:rsidRPr="00530490">
        <w:t>.</w:t>
      </w:r>
    </w:p>
    <w:p w:rsidR="004A3CD3" w:rsidRPr="00530490" w:rsidRDefault="004A3CD3" w:rsidP="000D30C6">
      <w:pPr>
        <w:pStyle w:val="PR1"/>
      </w:pPr>
      <w:r w:rsidRPr="00530490">
        <w:t>Related Sections:</w:t>
      </w:r>
    </w:p>
    <w:p w:rsidR="004B56A7" w:rsidRDefault="004B56A7" w:rsidP="000D30C6">
      <w:pPr>
        <w:pStyle w:val="PR2"/>
      </w:pPr>
      <w:r>
        <w:t>Section 019100/019110 - Facilities Commissioning</w:t>
      </w:r>
    </w:p>
    <w:p w:rsidR="00D440CC" w:rsidRDefault="00D440CC" w:rsidP="000D30C6">
      <w:pPr>
        <w:pStyle w:val="PR2"/>
      </w:pPr>
      <w:r w:rsidRPr="007C4A31">
        <w:t xml:space="preserve">Section </w:t>
      </w:r>
      <w:r w:rsidR="009B3416">
        <w:t xml:space="preserve">221113 </w:t>
      </w:r>
      <w:r w:rsidR="004B0BD3">
        <w:t xml:space="preserve">- </w:t>
      </w:r>
      <w:r w:rsidR="009B3416">
        <w:t>Piping Materials and Methods</w:t>
      </w:r>
    </w:p>
    <w:p w:rsidR="000D6C25" w:rsidRPr="00227322" w:rsidRDefault="0074735F" w:rsidP="000D30C6">
      <w:pPr>
        <w:pStyle w:val="ART"/>
      </w:pPr>
      <w:r w:rsidRPr="00227322">
        <w:t>SUMMARY</w:t>
      </w:r>
    </w:p>
    <w:p w:rsidR="0074735F" w:rsidRPr="00530490" w:rsidRDefault="0074735F" w:rsidP="000D30C6">
      <w:pPr>
        <w:pStyle w:val="PR1"/>
      </w:pPr>
      <w:r w:rsidRPr="00530490">
        <w:t>Section Includes:</w:t>
      </w:r>
    </w:p>
    <w:p w:rsidR="0074735F" w:rsidRPr="007C4A31" w:rsidRDefault="004B56A7" w:rsidP="000D30C6">
      <w:pPr>
        <w:pStyle w:val="PR2"/>
      </w:pPr>
      <w:r>
        <w:t>Plate style heat exchangers</w:t>
      </w:r>
      <w:r w:rsidR="00C76DC4">
        <w:t>.</w:t>
      </w:r>
    </w:p>
    <w:p w:rsidR="00677BB2" w:rsidRPr="00227322" w:rsidRDefault="00677BB2" w:rsidP="000D30C6">
      <w:pPr>
        <w:pStyle w:val="ART"/>
      </w:pPr>
      <w:r w:rsidRPr="00227322">
        <w:t>SUBMITTALS</w:t>
      </w:r>
    </w:p>
    <w:p w:rsidR="004B56A7" w:rsidRDefault="00C76DC4" w:rsidP="000D30C6">
      <w:pPr>
        <w:pStyle w:val="PR1"/>
      </w:pPr>
      <w:r w:rsidRPr="00D928F9">
        <w:t>Product Data: Include catalog illustrations, model, rated capac</w:t>
      </w:r>
      <w:r w:rsidRPr="00D928F9">
        <w:t>i</w:t>
      </w:r>
      <w:r w:rsidRPr="00D928F9">
        <w:t>ties, performance, weights, dimensions, component sizes, rough-in requirements</w:t>
      </w:r>
      <w:r w:rsidRPr="002906B4">
        <w:t>, piping details, materials of construction, access</w:t>
      </w:r>
      <w:r w:rsidRPr="002906B4">
        <w:t>o</w:t>
      </w:r>
      <w:r w:rsidRPr="002906B4">
        <w:t>ries, operating and maintenance clearance re</w:t>
      </w:r>
      <w:r w:rsidR="009D5066">
        <w:t>quirements.</w:t>
      </w:r>
    </w:p>
    <w:p w:rsidR="00C76DC4" w:rsidRDefault="00C76DC4" w:rsidP="000D30C6">
      <w:pPr>
        <w:pStyle w:val="PR1"/>
      </w:pPr>
      <w:r>
        <w:t xml:space="preserve">Provide </w:t>
      </w:r>
      <w:r w:rsidR="00032DDD" w:rsidRPr="00032DDD">
        <w:t xml:space="preserve">the following </w:t>
      </w:r>
      <w:r w:rsidR="00032DDD">
        <w:t xml:space="preserve">additional </w:t>
      </w:r>
      <w:r>
        <w:t>information:</w:t>
      </w:r>
    </w:p>
    <w:p w:rsidR="00C76DC4" w:rsidRDefault="00032DDD" w:rsidP="000D30C6">
      <w:pPr>
        <w:pStyle w:val="PR2"/>
      </w:pPr>
      <w:r>
        <w:t>Pipe connection size and connection type.</w:t>
      </w:r>
    </w:p>
    <w:p w:rsidR="00D53935" w:rsidRDefault="00D53935" w:rsidP="000D30C6">
      <w:pPr>
        <w:pStyle w:val="PR2"/>
      </w:pPr>
      <w:r>
        <w:t xml:space="preserve">When additional </w:t>
      </w:r>
      <w:r w:rsidR="008A0C17">
        <w:t>frame length is specified to all</w:t>
      </w:r>
      <w:r>
        <w:t xml:space="preserve">ow </w:t>
      </w:r>
      <w:r w:rsidR="002166BF">
        <w:t>for a</w:t>
      </w:r>
      <w:r w:rsidR="008A0C17">
        <w:t xml:space="preserve"> </w:t>
      </w:r>
      <w:r>
        <w:t>f</w:t>
      </w:r>
      <w:r>
        <w:t>u</w:t>
      </w:r>
      <w:r>
        <w:t>ture capacity increase</w:t>
      </w:r>
      <w:r w:rsidR="008A0C17">
        <w:t xml:space="preserve">, provide </w:t>
      </w:r>
      <w:r w:rsidR="002166BF">
        <w:t>substantiating</w:t>
      </w:r>
      <w:r w:rsidR="008A0C17">
        <w:t xml:space="preserve"> </w:t>
      </w:r>
      <w:r w:rsidR="002166BF">
        <w:t>“</w:t>
      </w:r>
      <w:r w:rsidR="008A0C17">
        <w:t>future” pe</w:t>
      </w:r>
      <w:r w:rsidR="008A0C17">
        <w:t>r</w:t>
      </w:r>
      <w:r w:rsidR="008A0C17">
        <w:t xml:space="preserve">formance data including </w:t>
      </w:r>
      <w:r w:rsidR="002166BF">
        <w:t>quantity of plates and stack depth.</w:t>
      </w:r>
    </w:p>
    <w:p w:rsidR="004B56A7" w:rsidRDefault="00032DDD" w:rsidP="000D30C6">
      <w:pPr>
        <w:pStyle w:val="PR1"/>
      </w:pPr>
      <w:r w:rsidRPr="00530490">
        <w:t>Installation, Operation and Maintenance Manuals</w:t>
      </w:r>
    </w:p>
    <w:p w:rsidR="00442F83" w:rsidRPr="00227322" w:rsidRDefault="00442F83" w:rsidP="000D30C6">
      <w:pPr>
        <w:pStyle w:val="ART"/>
      </w:pPr>
      <w:r w:rsidRPr="00227322">
        <w:t>QUALITY ASSURANCE</w:t>
      </w:r>
    </w:p>
    <w:p w:rsidR="00681B6A" w:rsidRDefault="00681B6A" w:rsidP="000D30C6">
      <w:pPr>
        <w:pStyle w:val="PR1"/>
      </w:pPr>
      <w:r w:rsidRPr="007C4A31">
        <w:t>Manufacturers and Products: The products and manufacturers spec</w:t>
      </w:r>
      <w:r w:rsidRPr="007C4A31">
        <w:t>i</w:t>
      </w:r>
      <w:r w:rsidRPr="007C4A31">
        <w:t>fied in this Section establish the standard of quality for the Work. Subject to compliance with all requirements, provide spec</w:t>
      </w:r>
      <w:r w:rsidRPr="007C4A31">
        <w:t>i</w:t>
      </w:r>
      <w:r w:rsidRPr="007C4A31">
        <w:t>fied products from the manufacturers named in Part 2.</w:t>
      </w:r>
    </w:p>
    <w:p w:rsidR="00646012" w:rsidRPr="007C4A31" w:rsidRDefault="00646012" w:rsidP="000D30C6">
      <w:pPr>
        <w:pStyle w:val="PR1"/>
      </w:pPr>
      <w:r w:rsidRPr="007C4A31">
        <w:t xml:space="preserve">Reference Standards: Products in this section shall be </w:t>
      </w:r>
      <w:r w:rsidR="00540A14" w:rsidRPr="007C4A31">
        <w:t xml:space="preserve">built, </w:t>
      </w:r>
      <w:r w:rsidRPr="007C4A31">
        <w:t xml:space="preserve">tested, and </w:t>
      </w:r>
      <w:r w:rsidR="00540A14" w:rsidRPr="007C4A31">
        <w:t xml:space="preserve">installed in compliance </w:t>
      </w:r>
      <w:r w:rsidRPr="007C4A31">
        <w:t xml:space="preserve">with the </w:t>
      </w:r>
      <w:r w:rsidR="00142A06" w:rsidRPr="007C4A31">
        <w:t>specified</w:t>
      </w:r>
      <w:r w:rsidR="00540A14" w:rsidRPr="007C4A31">
        <w:t xml:space="preserve"> quality a</w:t>
      </w:r>
      <w:r w:rsidR="00540A14" w:rsidRPr="007C4A31">
        <w:t>s</w:t>
      </w:r>
      <w:r w:rsidR="00540A14" w:rsidRPr="007C4A31">
        <w:t>surance standards</w:t>
      </w:r>
      <w:r w:rsidR="009D5066">
        <w:t>,</w:t>
      </w:r>
      <w:r w:rsidR="00540A14" w:rsidRPr="007C4A31">
        <w:t xml:space="preserve"> latest </w:t>
      </w:r>
      <w:r w:rsidRPr="007C4A31">
        <w:t>edition</w:t>
      </w:r>
      <w:r w:rsidR="00995F24" w:rsidRPr="007C4A31">
        <w:t>s</w:t>
      </w:r>
      <w:r w:rsidR="00540A14" w:rsidRPr="007C4A31">
        <w:t>, unless noted otherwise.</w:t>
      </w:r>
    </w:p>
    <w:p w:rsidR="009D2FCE" w:rsidRDefault="004B56A7" w:rsidP="000D30C6">
      <w:pPr>
        <w:pStyle w:val="PR2"/>
      </w:pPr>
      <w:r w:rsidRPr="009D2FCE">
        <w:t>ANSI</w:t>
      </w:r>
      <w:r w:rsidR="009214FF">
        <w:t>/</w:t>
      </w:r>
      <w:r w:rsidR="009D2FCE" w:rsidRPr="00381DBB">
        <w:t>AHRI Standard 400</w:t>
      </w:r>
      <w:r w:rsidR="009214FF">
        <w:t xml:space="preserve"> Liquid to Liquid Heat Exchangers</w:t>
      </w:r>
    </w:p>
    <w:p w:rsidR="00641ED9" w:rsidRPr="009D2FCE" w:rsidRDefault="00641ED9" w:rsidP="000D30C6">
      <w:pPr>
        <w:pStyle w:val="CMT"/>
      </w:pPr>
      <w:r>
        <w:lastRenderedPageBreak/>
        <w:t xml:space="preserve">designer should unhide the below text if the APPLICATION warrants a U-Stamp. </w:t>
      </w:r>
    </w:p>
    <w:p w:rsidR="004B56A7" w:rsidRPr="00641ED9" w:rsidRDefault="00342915" w:rsidP="000D30C6">
      <w:pPr>
        <w:pStyle w:val="PR2"/>
        <w:rPr>
          <w:vanish/>
        </w:rPr>
      </w:pPr>
      <w:r w:rsidRPr="00641ED9">
        <w:rPr>
          <w:vanish/>
        </w:rPr>
        <w:t xml:space="preserve">ANSI/ASME SEC VIII Div. 1 Boiler and Pressure Vessel Code </w:t>
      </w:r>
      <w:r w:rsidR="009D2FCE" w:rsidRPr="00641ED9">
        <w:rPr>
          <w:vanish/>
        </w:rPr>
        <w:t xml:space="preserve">with U-1 </w:t>
      </w:r>
      <w:r w:rsidR="009214FF" w:rsidRPr="00641ED9">
        <w:rPr>
          <w:vanish/>
        </w:rPr>
        <w:t>stamp.</w:t>
      </w:r>
      <w:r w:rsidR="009A447D" w:rsidRPr="00641ED9">
        <w:rPr>
          <w:vanish/>
        </w:rPr>
        <w:t xml:space="preserve"> </w:t>
      </w:r>
    </w:p>
    <w:p w:rsidR="00917605" w:rsidRDefault="009214FF" w:rsidP="000D30C6">
      <w:pPr>
        <w:pStyle w:val="PR2"/>
      </w:pPr>
      <w:r>
        <w:t>ASHRAE 90.1 Energy Standard for Buildings Except Low Rise Residential Buildings</w:t>
      </w:r>
      <w:r w:rsidDel="00533CFD">
        <w:t xml:space="preserve"> </w:t>
      </w:r>
    </w:p>
    <w:p w:rsidR="00490135" w:rsidRDefault="00490135" w:rsidP="000D30C6">
      <w:pPr>
        <w:pStyle w:val="PR2"/>
      </w:pPr>
      <w:r w:rsidRPr="009958E0">
        <w:t>National Sanitation Foundation NSF/ANSI-61 (potable drinking water) and NSF-61 Annex G (listed as ≤ 0.25% weighted average lead content)</w:t>
      </w:r>
      <w:r w:rsidR="00DB36C2" w:rsidRPr="00DB36C2">
        <w:t xml:space="preserve"> </w:t>
      </w:r>
      <w:r w:rsidR="00DB36C2" w:rsidRPr="00991A64">
        <w:t>(</w:t>
      </w:r>
      <w:r w:rsidR="00DB36C2" w:rsidRPr="00D620FE">
        <w:t xml:space="preserve">and/or NSF/ANSI-372) </w:t>
      </w:r>
      <w:r w:rsidR="00DB36C2" w:rsidRPr="00991A64">
        <w:t>and</w:t>
      </w:r>
      <w:r w:rsidR="00DB36C2">
        <w:t xml:space="preserve"> </w:t>
      </w:r>
      <w:r w:rsidR="00DB36C2" w:rsidRPr="009958E0">
        <w:t xml:space="preserve">Annex </w:t>
      </w:r>
      <w:r w:rsidR="00DB36C2">
        <w:t>F.</w:t>
      </w:r>
    </w:p>
    <w:p w:rsidR="00DB36C2" w:rsidRPr="009958E0" w:rsidRDefault="00DB36C2" w:rsidP="000D30C6">
      <w:pPr>
        <w:pStyle w:val="PR2"/>
      </w:pPr>
      <w:r>
        <w:t>U.S Safe Drinking Water Act.</w:t>
      </w:r>
    </w:p>
    <w:p w:rsidR="0021278A" w:rsidRPr="00227322" w:rsidRDefault="006F02EE" w:rsidP="000D30C6">
      <w:pPr>
        <w:pStyle w:val="ART"/>
      </w:pPr>
      <w:r w:rsidRPr="00227322">
        <w:t>D</w:t>
      </w:r>
      <w:r w:rsidR="00805288" w:rsidRPr="00227322">
        <w:t xml:space="preserve">ELIVERY, STORAGE, AND HANDLING </w:t>
      </w:r>
    </w:p>
    <w:p w:rsidR="00F47CC6" w:rsidRPr="00276BA6" w:rsidRDefault="00F47CC6" w:rsidP="000D30C6">
      <w:pPr>
        <w:pStyle w:val="PR1"/>
      </w:pPr>
      <w:r>
        <w:t xml:space="preserve">Ship all components in weather-proof wrap for storage outdoors. Protect </w:t>
      </w:r>
      <w:r w:rsidR="00C951D3">
        <w:t>nozzle</w:t>
      </w:r>
      <w:r w:rsidR="00F460FA">
        <w:t xml:space="preserve"> </w:t>
      </w:r>
      <w:r>
        <w:t xml:space="preserve">pipe openings with heavy plastic </w:t>
      </w:r>
      <w:r w:rsidR="00F32D79">
        <w:t xml:space="preserve">and </w:t>
      </w:r>
      <w:r>
        <w:t xml:space="preserve">other durable means to ensure cleanliness and prevent damage during shipping and storage.  Maintain protection during installation.  </w:t>
      </w:r>
    </w:p>
    <w:p w:rsidR="00122A86" w:rsidRPr="00227322" w:rsidRDefault="00452028" w:rsidP="000D30C6">
      <w:pPr>
        <w:pStyle w:val="ART"/>
      </w:pPr>
      <w:r w:rsidRPr="00227322">
        <w:t xml:space="preserve">WARRANTY </w:t>
      </w:r>
    </w:p>
    <w:p w:rsidR="00F717B6" w:rsidRDefault="00F717B6" w:rsidP="000D30C6">
      <w:pPr>
        <w:pStyle w:val="PR1"/>
      </w:pPr>
      <w:r w:rsidRPr="00227322">
        <w:t xml:space="preserve">Provide a complete </w:t>
      </w:r>
      <w:r w:rsidR="00FD3EF8" w:rsidRPr="00227322">
        <w:t xml:space="preserve">warranty for </w:t>
      </w:r>
      <w:r w:rsidRPr="00227322">
        <w:t xml:space="preserve">parts and labor for a minimum of one year from the date of </w:t>
      </w:r>
      <w:r w:rsidR="00EF11D6" w:rsidRPr="00227322">
        <w:t>Substantial Completion</w:t>
      </w:r>
      <w:r w:rsidRPr="00227322">
        <w:t>.</w:t>
      </w:r>
    </w:p>
    <w:p w:rsidR="005433E8" w:rsidRPr="00227322" w:rsidRDefault="005433E8" w:rsidP="000D30C6">
      <w:pPr>
        <w:pStyle w:val="PRT"/>
      </w:pPr>
      <w:bookmarkStart w:id="40" w:name="_Toc278184185"/>
      <w:bookmarkStart w:id="41" w:name="_Toc278184947"/>
      <w:bookmarkStart w:id="42" w:name="_Toc278185347"/>
      <w:bookmarkStart w:id="43" w:name="_Toc278213416"/>
      <w:bookmarkStart w:id="44" w:name="_Toc278294015"/>
      <w:bookmarkStart w:id="45" w:name="_Toc278985599"/>
      <w:bookmarkStart w:id="46" w:name="_Toc279043222"/>
      <w:bookmarkStart w:id="47" w:name="_Toc279043235"/>
      <w:bookmarkStart w:id="48" w:name="_Toc282000068"/>
      <w:bookmarkStart w:id="49" w:name="_Toc282070109"/>
      <w:bookmarkStart w:id="50" w:name="_Toc325010723"/>
      <w:bookmarkStart w:id="51" w:name="_Toc325011442"/>
      <w:bookmarkStart w:id="52" w:name="_Toc325011695"/>
      <w:bookmarkStart w:id="53" w:name="_Toc325028753"/>
      <w:bookmarkStart w:id="54" w:name="_Toc325028877"/>
      <w:bookmarkStart w:id="55" w:name="_Toc325029084"/>
      <w:bookmarkStart w:id="56" w:name="_Toc325029115"/>
      <w:bookmarkStart w:id="57" w:name="_Toc325029127"/>
      <w:bookmarkStart w:id="58" w:name="_Toc325030895"/>
      <w:r w:rsidRPr="00227322">
        <w:t>PRODUCTS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227322">
        <w:t xml:space="preserve"> </w:t>
      </w:r>
    </w:p>
    <w:p w:rsidR="00EF11D6" w:rsidRPr="00227322" w:rsidRDefault="00F3162D" w:rsidP="000D30C6">
      <w:pPr>
        <w:pStyle w:val="ART"/>
      </w:pPr>
      <w:r w:rsidRPr="00227322">
        <w:t>M</w:t>
      </w:r>
      <w:r w:rsidR="00EF11D6" w:rsidRPr="00227322">
        <w:t xml:space="preserve">ANUFACTURERS </w:t>
      </w:r>
    </w:p>
    <w:p w:rsidR="00FD3EF8" w:rsidRPr="007C4A31" w:rsidRDefault="00F72E23" w:rsidP="000D30C6">
      <w:pPr>
        <w:pStyle w:val="PR1"/>
      </w:pPr>
      <w:r w:rsidRPr="007C4A31">
        <w:t xml:space="preserve">Acceptable </w:t>
      </w:r>
      <w:r w:rsidR="00EF11D6" w:rsidRPr="007C4A31">
        <w:t>Manufacturers:</w:t>
      </w:r>
    </w:p>
    <w:p w:rsidR="005F61F1" w:rsidRDefault="005F61F1" w:rsidP="000D30C6">
      <w:pPr>
        <w:pStyle w:val="PR2"/>
      </w:pPr>
      <w:r>
        <w:t>Alpha-Laval</w:t>
      </w:r>
    </w:p>
    <w:p w:rsidR="005F61F1" w:rsidRDefault="005F61F1" w:rsidP="000D30C6">
      <w:pPr>
        <w:pStyle w:val="PR2"/>
      </w:pPr>
      <w:r>
        <w:t>Armstrong</w:t>
      </w:r>
    </w:p>
    <w:p w:rsidR="00FD3EF8" w:rsidRDefault="001016C3" w:rsidP="000D30C6">
      <w:pPr>
        <w:pStyle w:val="PR2"/>
      </w:pPr>
      <w:r>
        <w:t>Bell and Gossett</w:t>
      </w:r>
    </w:p>
    <w:p w:rsidR="005F61F1" w:rsidRPr="007C4A31" w:rsidRDefault="005F61F1" w:rsidP="000D30C6">
      <w:pPr>
        <w:pStyle w:val="PR2"/>
      </w:pPr>
      <w:r>
        <w:t>Mueller</w:t>
      </w:r>
    </w:p>
    <w:p w:rsidR="005174E1" w:rsidRPr="007C4A31" w:rsidRDefault="005F61F1" w:rsidP="000D30C6">
      <w:pPr>
        <w:pStyle w:val="PR2"/>
      </w:pPr>
      <w:r>
        <w:t>Tranter</w:t>
      </w:r>
    </w:p>
    <w:p w:rsidR="003B7508" w:rsidRPr="00227322" w:rsidRDefault="005F61F1" w:rsidP="000D30C6">
      <w:pPr>
        <w:pStyle w:val="ART"/>
      </w:pPr>
      <w:r>
        <w:t>Plate Heat Exchanger</w:t>
      </w:r>
    </w:p>
    <w:p w:rsidR="00F460FA" w:rsidRDefault="009203F1" w:rsidP="000D30C6">
      <w:pPr>
        <w:pStyle w:val="PR1"/>
      </w:pPr>
      <w:r>
        <w:t>The heat exchanger shall consist of stainless steel heat transfer plates</w:t>
      </w:r>
      <w:r w:rsidR="001C5470">
        <w:t xml:space="preserve"> of </w:t>
      </w:r>
      <w:r w:rsidR="00177134">
        <w:t>corrugated/</w:t>
      </w:r>
      <w:r w:rsidR="001C5470">
        <w:t>chevron design</w:t>
      </w:r>
      <w:r>
        <w:t>, steel end plates</w:t>
      </w:r>
      <w:r w:rsidR="007E042D">
        <w:t xml:space="preserve"> and frame</w:t>
      </w:r>
      <w:r>
        <w:t xml:space="preserve">, and a </w:t>
      </w:r>
      <w:r w:rsidR="00E634EE">
        <w:t xml:space="preserve">metal </w:t>
      </w:r>
      <w:r>
        <w:t>carrying bar</w:t>
      </w:r>
      <w:r w:rsidR="00267CD3">
        <w:t xml:space="preserve"> that allows disassembly of the plates for cleaning and seal replacement without disconnecting piping or r</w:t>
      </w:r>
      <w:r w:rsidR="00267CD3">
        <w:t>e</w:t>
      </w:r>
      <w:r w:rsidR="00267CD3">
        <w:t>moving plates</w:t>
      </w:r>
      <w:r w:rsidR="00E634EE">
        <w:t xml:space="preserve">. </w:t>
      </w:r>
      <w:r w:rsidR="001C5470">
        <w:t xml:space="preserve"> </w:t>
      </w:r>
      <w:r w:rsidR="00DB36C2">
        <w:t xml:space="preserve">Provide brazed plate type when indicated.  </w:t>
      </w:r>
      <w:r w:rsidR="005345C9">
        <w:t>Unit</w:t>
      </w:r>
      <w:r w:rsidR="004B0BD3">
        <w:t>s shall be designed for a</w:t>
      </w:r>
      <w:r>
        <w:t xml:space="preserve"> </w:t>
      </w:r>
      <w:r w:rsidR="0029147E">
        <w:t xml:space="preserve">minimum 150 </w:t>
      </w:r>
      <w:r>
        <w:t>PSIG working pressure at 225</w:t>
      </w:r>
      <w:r w:rsidR="00F460FA">
        <w:t>°</w:t>
      </w:r>
      <w:r>
        <w:t xml:space="preserve">F. </w:t>
      </w:r>
    </w:p>
    <w:p w:rsidR="00F339F0" w:rsidRDefault="00F339F0" w:rsidP="000D30C6">
      <w:pPr>
        <w:pStyle w:val="PR1"/>
      </w:pPr>
      <w:r>
        <w:t xml:space="preserve">Flow through the plates shall be </w:t>
      </w:r>
      <w:r w:rsidR="006B72CC">
        <w:t xml:space="preserve">single pass </w:t>
      </w:r>
      <w:r>
        <w:t>counter flow design.</w:t>
      </w:r>
    </w:p>
    <w:p w:rsidR="006D61C8" w:rsidRDefault="00177134" w:rsidP="000D30C6">
      <w:pPr>
        <w:pStyle w:val="PR1"/>
      </w:pPr>
      <w:r>
        <w:t xml:space="preserve">Heat transfer </w:t>
      </w:r>
      <w:r w:rsidR="00EF2E4F">
        <w:t xml:space="preserve">plates shall be of type 304 or 316 stainless steel with </w:t>
      </w:r>
      <w:r w:rsidR="004B0BD3">
        <w:t>a minimum</w:t>
      </w:r>
      <w:r w:rsidR="00EF2E4F">
        <w:t xml:space="preserve"> thickness of 0.40 </w:t>
      </w:r>
      <w:r w:rsidR="00C951D3">
        <w:t>millimeter</w:t>
      </w:r>
      <w:r>
        <w:t>,</w:t>
      </w:r>
      <w:r w:rsidR="006D61C8">
        <w:t xml:space="preserve"> or as required to meet pressure requirements.</w:t>
      </w:r>
    </w:p>
    <w:p w:rsidR="00EF2E4F" w:rsidRDefault="00177134" w:rsidP="000D30C6">
      <w:pPr>
        <w:pStyle w:val="PR1"/>
      </w:pPr>
      <w:r>
        <w:t>Heat transfer plate</w:t>
      </w:r>
      <w:r w:rsidR="00EF2E4F">
        <w:t xml:space="preserve"> ports shall be double </w:t>
      </w:r>
      <w:proofErr w:type="spellStart"/>
      <w:r w:rsidR="00EF2E4F">
        <w:t>gasketed</w:t>
      </w:r>
      <w:proofErr w:type="spellEnd"/>
      <w:r w:rsidR="00EF2E4F">
        <w:t xml:space="preserve"> to prevent cross contamination of hot and cold side fluids</w:t>
      </w:r>
      <w:r w:rsidR="00EA27DB">
        <w:t>.</w:t>
      </w:r>
    </w:p>
    <w:p w:rsidR="00EF2E4F" w:rsidRDefault="00EF2E4F" w:rsidP="000D30C6">
      <w:pPr>
        <w:pStyle w:val="PR1"/>
      </w:pPr>
      <w:r>
        <w:t xml:space="preserve">Gaskets shall be of a one piece design formulated from </w:t>
      </w:r>
      <w:r w:rsidR="00233077">
        <w:t xml:space="preserve">nitrile </w:t>
      </w:r>
      <w:r>
        <w:t>or peroxide cured EPDM rubber for operating temperatures below 180°F</w:t>
      </w:r>
      <w:r w:rsidR="0036078F">
        <w:t>,</w:t>
      </w:r>
      <w:r>
        <w:t xml:space="preserve"> and </w:t>
      </w:r>
      <w:r w:rsidR="00970878">
        <w:t xml:space="preserve">peroxide cured </w:t>
      </w:r>
      <w:r>
        <w:t xml:space="preserve">EPDM </w:t>
      </w:r>
      <w:r w:rsidR="0029147E">
        <w:t xml:space="preserve">for applications </w:t>
      </w:r>
      <w:r>
        <w:t>above 180°F.</w:t>
      </w:r>
    </w:p>
    <w:p w:rsidR="00970878" w:rsidRDefault="000C565D" w:rsidP="000D30C6">
      <w:pPr>
        <w:pStyle w:val="PR1"/>
      </w:pPr>
      <w:r>
        <w:t>Heat transfer p</w:t>
      </w:r>
      <w:r w:rsidR="00970878">
        <w:t>lates shall be grooved to accept the gaskets.  The gaskets shall be held in place with gasket clips to minimize mov</w:t>
      </w:r>
      <w:r w:rsidR="00970878">
        <w:t>e</w:t>
      </w:r>
      <w:r w:rsidR="00970878">
        <w:t>ment and to provide a seal.  Glued gaskets are not acceptable.</w:t>
      </w:r>
    </w:p>
    <w:p w:rsidR="00267CD3" w:rsidRDefault="00C951D3" w:rsidP="000D30C6">
      <w:pPr>
        <w:pStyle w:val="CMT"/>
      </w:pPr>
      <w:r>
        <w:t>INDICATE</w:t>
      </w:r>
      <w:r w:rsidR="00267CD3">
        <w:t xml:space="preserve"> double wall units on the schedule for potable water </w:t>
      </w:r>
      <w:r>
        <w:t>APPLICATIONS</w:t>
      </w:r>
      <w:r w:rsidR="00267CD3">
        <w:t>.</w:t>
      </w:r>
    </w:p>
    <w:p w:rsidR="009203F1" w:rsidRDefault="009203F1" w:rsidP="000D30C6">
      <w:pPr>
        <w:pStyle w:val="PR1"/>
      </w:pPr>
      <w:r>
        <w:t xml:space="preserve">Double wall units shall include an air space between adjoining </w:t>
      </w:r>
      <w:r w:rsidR="000C565D">
        <w:t xml:space="preserve">heat transfer </w:t>
      </w:r>
      <w:r>
        <w:t>plates to allow for any leakage to exit to atmo</w:t>
      </w:r>
      <w:r>
        <w:t>s</w:t>
      </w:r>
      <w:r>
        <w:t>phere and avoid cross contamination.</w:t>
      </w:r>
    </w:p>
    <w:p w:rsidR="001D2B05" w:rsidRDefault="001D2B05" w:rsidP="00D620FE">
      <w:pPr>
        <w:pStyle w:val="PR1"/>
        <w:outlineLvl w:val="9"/>
      </w:pPr>
      <w:r>
        <w:t xml:space="preserve">Heat exchangers used for domestic water service shall be of lead free construction and </w:t>
      </w:r>
      <w:r w:rsidRPr="00275766">
        <w:t>in compliance with NSF/ANSI-61 and NSF-61 Annex G</w:t>
      </w:r>
      <w:r w:rsidR="00DB36C2">
        <w:t xml:space="preserve"> </w:t>
      </w:r>
      <w:r w:rsidR="00DB36C2" w:rsidRPr="00991A64">
        <w:t>(</w:t>
      </w:r>
      <w:r w:rsidR="00DB36C2" w:rsidRPr="00D620FE">
        <w:t xml:space="preserve">and/or NSF/ANSI-372) </w:t>
      </w:r>
      <w:r w:rsidR="00DB36C2" w:rsidRPr="00991A64">
        <w:t>a</w:t>
      </w:r>
      <w:r w:rsidR="00DB36C2">
        <w:t xml:space="preserve">nd </w:t>
      </w:r>
      <w:r w:rsidR="00DB36C2" w:rsidRPr="009958E0">
        <w:t xml:space="preserve">Annex </w:t>
      </w:r>
      <w:r w:rsidR="00DB36C2">
        <w:t>F, and the U.S. Safe Drinking Water Act</w:t>
      </w:r>
      <w:r w:rsidRPr="00275766">
        <w:t>.</w:t>
      </w:r>
    </w:p>
    <w:p w:rsidR="0039341E" w:rsidRDefault="001D1C9A" w:rsidP="000D30C6">
      <w:pPr>
        <w:pStyle w:val="PR1"/>
      </w:pPr>
      <w:r>
        <w:t xml:space="preserve">Provide </w:t>
      </w:r>
      <w:r w:rsidR="003B384D">
        <w:t xml:space="preserve">OSHA approved </w:t>
      </w:r>
      <w:r>
        <w:t xml:space="preserve">splash guard, enclosing exterior of heat transfer plates and </w:t>
      </w:r>
      <w:proofErr w:type="spellStart"/>
      <w:r>
        <w:t>gasketed</w:t>
      </w:r>
      <w:proofErr w:type="spellEnd"/>
      <w:r>
        <w:t xml:space="preserve"> surfaces, to prevent leaks from spraying</w:t>
      </w:r>
      <w:r w:rsidR="0039341E">
        <w:t>.</w:t>
      </w:r>
    </w:p>
    <w:p w:rsidR="009203F1" w:rsidRDefault="008C69B8" w:rsidP="000D30C6">
      <w:pPr>
        <w:pStyle w:val="PR1"/>
      </w:pPr>
      <w:r>
        <w:t xml:space="preserve">Heat transfer plate </w:t>
      </w:r>
      <w:r w:rsidR="009203F1">
        <w:t>carrying bar shall be of carbon steel</w:t>
      </w:r>
      <w:r w:rsidR="001F1965" w:rsidRPr="001F1965">
        <w:t xml:space="preserve"> </w:t>
      </w:r>
      <w:r w:rsidR="001F1965">
        <w:t>with zinc chromate finish</w:t>
      </w:r>
      <w:r w:rsidR="009203F1">
        <w:t>, aluminum</w:t>
      </w:r>
      <w:r>
        <w:t>,</w:t>
      </w:r>
      <w:r w:rsidR="009203F1">
        <w:t xml:space="preserve"> or stainless steel.</w:t>
      </w:r>
    </w:p>
    <w:p w:rsidR="00EA7A0D" w:rsidRPr="007C4A31" w:rsidRDefault="00EA7A0D" w:rsidP="000D30C6">
      <w:pPr>
        <w:pStyle w:val="CMT"/>
      </w:pPr>
      <w:r>
        <w:t xml:space="preserve">For free cooling applications, specify that the heat exchanger frame length allow plates to be added in the future to boost capacity 25% by </w:t>
      </w:r>
      <w:r w:rsidR="009C6BF4">
        <w:t>un-hiding</w:t>
      </w:r>
      <w:r>
        <w:t xml:space="preserve"> the hidden text in the paragraph below. consider if your APPLICATION warrants specifying room for more than a 25% capacity increase.</w:t>
      </w:r>
    </w:p>
    <w:p w:rsidR="009203F1" w:rsidRDefault="009203F1" w:rsidP="000D30C6">
      <w:pPr>
        <w:pStyle w:val="PR1"/>
      </w:pPr>
      <w:r>
        <w:t>Fixed frame plates</w:t>
      </w:r>
      <w:r w:rsidR="007E042D">
        <w:t>, frame,</w:t>
      </w:r>
      <w:r>
        <w:t xml:space="preserve"> and movable pressure plates shall be corrosion resistant epoxy painted carbon steel.</w:t>
      </w:r>
      <w:r w:rsidR="007A4DAC">
        <w:t xml:space="preserve">  Provide zinc plated carbon steel </w:t>
      </w:r>
      <w:r w:rsidR="00AB30F7">
        <w:t xml:space="preserve">or stainless steel </w:t>
      </w:r>
      <w:r w:rsidR="007A4DAC">
        <w:t xml:space="preserve">bolting system </w:t>
      </w:r>
      <w:r w:rsidR="0039341E">
        <w:t>(“tie-rods”)</w:t>
      </w:r>
      <w:r w:rsidR="004B0BD3">
        <w:t xml:space="preserve"> </w:t>
      </w:r>
      <w:r w:rsidR="007A4DAC">
        <w:t xml:space="preserve">to </w:t>
      </w:r>
      <w:r w:rsidR="00C951D3">
        <w:t>compress</w:t>
      </w:r>
      <w:r w:rsidR="007A4DAC">
        <w:t xml:space="preserve"> plate</w:t>
      </w:r>
      <w:r w:rsidR="00C92F15">
        <w:t xml:space="preserve"> pack</w:t>
      </w:r>
      <w:r w:rsidR="007A4DAC">
        <w:t>.  No special tools s</w:t>
      </w:r>
      <w:r w:rsidR="00C92F15">
        <w:t>h</w:t>
      </w:r>
      <w:r w:rsidR="007A4DAC">
        <w:t xml:space="preserve">all be required to </w:t>
      </w:r>
      <w:r w:rsidR="00C951D3">
        <w:t>a</w:t>
      </w:r>
      <w:r w:rsidR="00C951D3">
        <w:t>s</w:t>
      </w:r>
      <w:r w:rsidR="00C951D3">
        <w:t>semble</w:t>
      </w:r>
      <w:r w:rsidR="007A4DAC">
        <w:t xml:space="preserve"> or </w:t>
      </w:r>
      <w:r w:rsidR="00C951D3">
        <w:t>disassemble</w:t>
      </w:r>
      <w:r w:rsidR="007A4DAC">
        <w:t xml:space="preserve"> the heat </w:t>
      </w:r>
      <w:r w:rsidR="00C951D3">
        <w:t>exchanger</w:t>
      </w:r>
      <w:r w:rsidR="007A4DAC">
        <w:t>.</w:t>
      </w:r>
      <w:r w:rsidR="00965B26">
        <w:t xml:space="preserve"> </w:t>
      </w:r>
      <w:r w:rsidR="00965B26" w:rsidRPr="00A2033D">
        <w:rPr>
          <w:vanish/>
        </w:rPr>
        <w:t xml:space="preserve">Provide a frame length that </w:t>
      </w:r>
      <w:r w:rsidR="0013656F">
        <w:rPr>
          <w:vanish/>
        </w:rPr>
        <w:t xml:space="preserve">will </w:t>
      </w:r>
      <w:r w:rsidR="00965B26" w:rsidRPr="00A2033D">
        <w:rPr>
          <w:vanish/>
        </w:rPr>
        <w:t xml:space="preserve">allow </w:t>
      </w:r>
      <w:r w:rsidR="008C06C5" w:rsidRPr="00A2033D">
        <w:rPr>
          <w:vanish/>
        </w:rPr>
        <w:t xml:space="preserve">for additional </w:t>
      </w:r>
      <w:r w:rsidR="005E2767" w:rsidRPr="00A2033D">
        <w:rPr>
          <w:vanish/>
        </w:rPr>
        <w:t xml:space="preserve">plates to be added to provide </w:t>
      </w:r>
      <w:r w:rsidR="00D976DC" w:rsidRPr="00A2033D">
        <w:rPr>
          <w:vanish/>
        </w:rPr>
        <w:t xml:space="preserve">a </w:t>
      </w:r>
      <w:r w:rsidR="005E2767" w:rsidRPr="00A2033D">
        <w:rPr>
          <w:vanish/>
        </w:rPr>
        <w:t>25</w:t>
      </w:r>
      <w:r w:rsidR="00C05788">
        <w:rPr>
          <w:vanish/>
        </w:rPr>
        <w:t xml:space="preserve"> percent</w:t>
      </w:r>
      <w:r w:rsidR="005E2767" w:rsidRPr="00A2033D">
        <w:rPr>
          <w:vanish/>
        </w:rPr>
        <w:t xml:space="preserve"> increase </w:t>
      </w:r>
      <w:r w:rsidR="00D976DC" w:rsidRPr="00A2033D">
        <w:rPr>
          <w:vanish/>
        </w:rPr>
        <w:t xml:space="preserve">in exchanger </w:t>
      </w:r>
      <w:r w:rsidR="005E2767" w:rsidRPr="00A2033D">
        <w:rPr>
          <w:vanish/>
        </w:rPr>
        <w:t xml:space="preserve">capacity </w:t>
      </w:r>
      <w:r w:rsidR="00D976DC" w:rsidRPr="00A2033D">
        <w:rPr>
          <w:vanish/>
        </w:rPr>
        <w:t xml:space="preserve">at the scheduled inlet and outlet </w:t>
      </w:r>
      <w:r w:rsidR="008011D4" w:rsidRPr="00A2033D">
        <w:rPr>
          <w:vanish/>
        </w:rPr>
        <w:t>temperature</w:t>
      </w:r>
      <w:r w:rsidR="0013656F">
        <w:rPr>
          <w:vanish/>
        </w:rPr>
        <w:t>s</w:t>
      </w:r>
      <w:r w:rsidR="00D976DC" w:rsidRPr="00A2033D">
        <w:rPr>
          <w:vanish/>
        </w:rPr>
        <w:t>.</w:t>
      </w:r>
      <w:r w:rsidR="00D976DC">
        <w:t xml:space="preserve"> </w:t>
      </w:r>
    </w:p>
    <w:p w:rsidR="009203F1" w:rsidRDefault="009203F1" w:rsidP="000D30C6">
      <w:pPr>
        <w:pStyle w:val="PR1"/>
      </w:pPr>
      <w:r>
        <w:t>Connection</w:t>
      </w:r>
      <w:r w:rsidR="006C0882">
        <w:t>s</w:t>
      </w:r>
      <w:r>
        <w:t xml:space="preserve"> 2</w:t>
      </w:r>
      <w:r w:rsidR="003B384D">
        <w:t>.5</w:t>
      </w:r>
      <w:r w:rsidR="00B47F68">
        <w:t xml:space="preserve"> inches</w:t>
      </w:r>
      <w:r>
        <w:t xml:space="preserve"> and smaller shall be </w:t>
      </w:r>
      <w:r w:rsidR="00577F96">
        <w:t xml:space="preserve">alloy </w:t>
      </w:r>
      <w:r w:rsidR="00C951D3">
        <w:t>nozzles</w:t>
      </w:r>
      <w:r w:rsidR="00577F96">
        <w:t xml:space="preserve"> with </w:t>
      </w:r>
      <w:r>
        <w:t xml:space="preserve">NPT </w:t>
      </w:r>
      <w:r w:rsidR="00577F96">
        <w:t>threaded ends</w:t>
      </w:r>
      <w:r w:rsidR="007D0166" w:rsidRPr="007D0166">
        <w:t xml:space="preserve"> </w:t>
      </w:r>
      <w:r w:rsidR="007D0166">
        <w:t>meeting ASME B1.20.1</w:t>
      </w:r>
      <w:r w:rsidR="00577F96">
        <w:t>.</w:t>
      </w:r>
      <w:r w:rsidR="00B47F68">
        <w:t xml:space="preserve"> </w:t>
      </w:r>
      <w:r>
        <w:t xml:space="preserve"> Connections </w:t>
      </w:r>
      <w:r w:rsidR="003B384D">
        <w:t>3</w:t>
      </w:r>
      <w:r w:rsidR="00B47F68" w:rsidRPr="00B47F68">
        <w:t xml:space="preserve"> </w:t>
      </w:r>
      <w:r w:rsidR="00B47F68">
        <w:t>inches</w:t>
      </w:r>
      <w:r>
        <w:t xml:space="preserve"> and larger shall be </w:t>
      </w:r>
      <w:r w:rsidR="00577F96">
        <w:t xml:space="preserve">alloy </w:t>
      </w:r>
      <w:r w:rsidR="00C951D3">
        <w:t>nozzles</w:t>
      </w:r>
      <w:r w:rsidR="00577F96">
        <w:t xml:space="preserve"> with </w:t>
      </w:r>
      <w:r w:rsidR="00BA5F3D">
        <w:t>flanged ends meeting ASME B16.5 for steel and stainless-steel flanges</w:t>
      </w:r>
      <w:r w:rsidR="00AA50AD">
        <w:t>,</w:t>
      </w:r>
      <w:r w:rsidR="00BA5F3D">
        <w:t xml:space="preserve"> and meeting ASME B16.24 for copper and copper-alloy flanges (</w:t>
      </w:r>
      <w:r w:rsidR="007D0166">
        <w:t xml:space="preserve">provide connections that match the </w:t>
      </w:r>
      <w:r w:rsidR="00BA5F3D">
        <w:t xml:space="preserve">connecting pipe </w:t>
      </w:r>
      <w:r w:rsidR="007D0166">
        <w:t>material</w:t>
      </w:r>
      <w:r w:rsidR="00405D28">
        <w:t>)</w:t>
      </w:r>
      <w:r w:rsidR="00AD5C90">
        <w:t xml:space="preserve">. </w:t>
      </w:r>
      <w:r w:rsidR="003472A1">
        <w:t>Alternatively</w:t>
      </w:r>
      <w:r w:rsidR="00AD5C90">
        <w:t xml:space="preserve"> for connections 3” and above, </w:t>
      </w:r>
      <w:r w:rsidR="00405D28">
        <w:t xml:space="preserve">provide </w:t>
      </w:r>
      <w:r w:rsidR="00AD5C90">
        <w:t xml:space="preserve">studded ports </w:t>
      </w:r>
      <w:r w:rsidR="007814CA">
        <w:t xml:space="preserve">that allow </w:t>
      </w:r>
      <w:r w:rsidR="003472A1">
        <w:t>proper</w:t>
      </w:r>
      <w:r w:rsidR="007814CA">
        <w:t xml:space="preserve"> sealing to the same flange types specified for </w:t>
      </w:r>
      <w:r w:rsidR="003472A1">
        <w:t>nozzles</w:t>
      </w:r>
      <w:r w:rsidR="007814CA">
        <w:t>.</w:t>
      </w:r>
      <w:r w:rsidR="0037728D">
        <w:t xml:space="preserve"> </w:t>
      </w:r>
      <w:r>
        <w:t xml:space="preserve"> Connection</w:t>
      </w:r>
      <w:r w:rsidR="007814CA">
        <w:t>s</w:t>
      </w:r>
      <w:r>
        <w:t xml:space="preserve"> shall be i</w:t>
      </w:r>
      <w:r>
        <w:t>n</w:t>
      </w:r>
      <w:r>
        <w:t>tegral to the frame or pressure plate</w:t>
      </w:r>
      <w:r w:rsidR="00C92F15">
        <w:t xml:space="preserve">; </w:t>
      </w:r>
      <w:r w:rsidR="00C951D3">
        <w:t>inlet</w:t>
      </w:r>
      <w:r w:rsidR="00C92F15">
        <w:t xml:space="preserve"> and outlet </w:t>
      </w:r>
      <w:r w:rsidR="007814CA">
        <w:t>conne</w:t>
      </w:r>
      <w:r w:rsidR="007814CA">
        <w:t>c</w:t>
      </w:r>
      <w:r w:rsidR="007814CA">
        <w:t>tions</w:t>
      </w:r>
      <w:r w:rsidR="006C0882">
        <w:t xml:space="preserve"> </w:t>
      </w:r>
      <w:r w:rsidR="00C92F15">
        <w:t>shall be on the same side of the heat exchanger</w:t>
      </w:r>
      <w:r>
        <w:t xml:space="preserve">.  Maximum </w:t>
      </w:r>
      <w:r w:rsidR="00405D28">
        <w:t xml:space="preserve">velocity through </w:t>
      </w:r>
      <w:r w:rsidR="006C0882">
        <w:t xml:space="preserve">nozzle </w:t>
      </w:r>
      <w:r w:rsidR="007814CA">
        <w:t>or studde</w:t>
      </w:r>
      <w:r w:rsidR="00405D28">
        <w:t>d</w:t>
      </w:r>
      <w:r w:rsidR="007814CA">
        <w:t xml:space="preserve"> port </w:t>
      </w:r>
      <w:r>
        <w:t xml:space="preserve">shall be 25 </w:t>
      </w:r>
      <w:r w:rsidR="00465CE6">
        <w:t>feet per se</w:t>
      </w:r>
      <w:r w:rsidR="00465CE6">
        <w:t>c</w:t>
      </w:r>
      <w:r w:rsidR="00465CE6">
        <w:t>ond at scheduled flow rates</w:t>
      </w:r>
      <w:r>
        <w:t>.</w:t>
      </w:r>
      <w:r w:rsidR="008E5DE2">
        <w:t xml:space="preserve">  The heat exchanger connections shall be labeled to indicate </w:t>
      </w:r>
      <w:r w:rsidR="002D17BA">
        <w:t>fluid type and f</w:t>
      </w:r>
      <w:r w:rsidR="008E5DE2">
        <w:t xml:space="preserve">low </w:t>
      </w:r>
      <w:r w:rsidR="002D17BA">
        <w:t>direction.</w:t>
      </w:r>
    </w:p>
    <w:p w:rsidR="00BA27D5" w:rsidRDefault="00BA27D5" w:rsidP="000D30C6">
      <w:pPr>
        <w:pStyle w:val="CMT"/>
      </w:pPr>
      <w:r>
        <w:t>designer should unhide the below text if the APPLICATION warrants a U-Stamp.</w:t>
      </w:r>
    </w:p>
    <w:p w:rsidR="009203F1" w:rsidRPr="00BA27D5" w:rsidRDefault="009203F1" w:rsidP="000D30C6">
      <w:pPr>
        <w:pStyle w:val="PR1"/>
        <w:rPr>
          <w:vanish/>
        </w:rPr>
      </w:pPr>
      <w:r w:rsidRPr="00BA27D5">
        <w:rPr>
          <w:vanish/>
        </w:rPr>
        <w:t>Unit shall be</w:t>
      </w:r>
      <w:r w:rsidR="00932C7E" w:rsidRPr="00BA27D5">
        <w:rPr>
          <w:vanish/>
        </w:rPr>
        <w:t xml:space="preserve"> designed, </w:t>
      </w:r>
      <w:r w:rsidRPr="00BA27D5">
        <w:rPr>
          <w:vanish/>
        </w:rPr>
        <w:t>constructed</w:t>
      </w:r>
      <w:r w:rsidR="00932C7E" w:rsidRPr="00BA27D5">
        <w:rPr>
          <w:vanish/>
        </w:rPr>
        <w:t>, and tested</w:t>
      </w:r>
      <w:r w:rsidRPr="00BA27D5">
        <w:rPr>
          <w:vanish/>
        </w:rPr>
        <w:t xml:space="preserve"> in accordance with </w:t>
      </w:r>
      <w:r w:rsidR="00932C7E" w:rsidRPr="00BA27D5">
        <w:rPr>
          <w:vanish/>
        </w:rPr>
        <w:t xml:space="preserve">all applicable </w:t>
      </w:r>
      <w:r w:rsidRPr="00BA27D5">
        <w:rPr>
          <w:vanish/>
        </w:rPr>
        <w:t xml:space="preserve">ASME Code Rules and shall have a manufacturer’s data report for pressure vessels, form No. U-1.  Form U-1 shall be furnished to the engineer for the owner upon request.  An authorized inspector, holding a National Board commission, certifying that construction conforms to the latest ASME Code for pressure vessels must sign this form.  The ASME "U" symbol </w:t>
      </w:r>
      <w:r w:rsidR="00465CE6" w:rsidRPr="00BA27D5">
        <w:rPr>
          <w:vanish/>
        </w:rPr>
        <w:t>shall</w:t>
      </w:r>
      <w:r w:rsidRPr="00BA27D5">
        <w:rPr>
          <w:vanish/>
        </w:rPr>
        <w:t xml:space="preserve"> be stamped on the </w:t>
      </w:r>
      <w:r w:rsidR="00465CE6" w:rsidRPr="00BA27D5">
        <w:rPr>
          <w:vanish/>
        </w:rPr>
        <w:t>h</w:t>
      </w:r>
      <w:r w:rsidRPr="00BA27D5">
        <w:rPr>
          <w:vanish/>
        </w:rPr>
        <w:t xml:space="preserve">eat </w:t>
      </w:r>
      <w:r w:rsidR="00465CE6" w:rsidRPr="00BA27D5">
        <w:rPr>
          <w:vanish/>
        </w:rPr>
        <w:t>e</w:t>
      </w:r>
      <w:r w:rsidRPr="00BA27D5">
        <w:rPr>
          <w:vanish/>
        </w:rPr>
        <w:t xml:space="preserve">xchanger.  In addition, each unit </w:t>
      </w:r>
      <w:r w:rsidR="00091848" w:rsidRPr="00BA27D5">
        <w:rPr>
          <w:vanish/>
        </w:rPr>
        <w:t xml:space="preserve">shall be </w:t>
      </w:r>
      <w:r w:rsidRPr="00BA27D5">
        <w:rPr>
          <w:vanish/>
        </w:rPr>
        <w:t>registered with the National Board of Boiler and Pressure Vessel Inspectors.</w:t>
      </w:r>
    </w:p>
    <w:p w:rsidR="00122936" w:rsidRDefault="00122936" w:rsidP="000D30C6">
      <w:pPr>
        <w:pStyle w:val="PR1"/>
      </w:pPr>
      <w:r>
        <w:t>The plate heat exchanger shall be shipped to the site as a co</w:t>
      </w:r>
      <w:r>
        <w:t>m</w:t>
      </w:r>
      <w:r>
        <w:t>pletely assembled unit.</w:t>
      </w:r>
      <w:r w:rsidR="009A447D">
        <w:t xml:space="preserve"> </w:t>
      </w:r>
    </w:p>
    <w:p w:rsidR="00122936" w:rsidRDefault="009203F1" w:rsidP="000D30C6">
      <w:pPr>
        <w:pStyle w:val="PR1"/>
      </w:pPr>
      <w:r>
        <w:t xml:space="preserve">Where indicated </w:t>
      </w:r>
      <w:r w:rsidR="00AC1AF5">
        <w:t xml:space="preserve">provide </w:t>
      </w:r>
      <w:r>
        <w:t xml:space="preserve">heat exchanger </w:t>
      </w:r>
      <w:r w:rsidR="00AC1AF5">
        <w:t xml:space="preserve">of </w:t>
      </w:r>
      <w:r>
        <w:t>alternate materials of construction as noted on schedule and drawings.</w:t>
      </w:r>
      <w:r w:rsidR="00122936" w:rsidRPr="00122936">
        <w:t xml:space="preserve"> </w:t>
      </w:r>
    </w:p>
    <w:p w:rsidR="006130B2" w:rsidRDefault="006130B2" w:rsidP="000D30C6">
      <w:pPr>
        <w:pStyle w:val="CMT"/>
      </w:pPr>
      <w:r>
        <w:t xml:space="preserve">The Insulation jacket specified below is </w:t>
      </w:r>
      <w:r w:rsidR="00865826">
        <w:t>appropriate for t</w:t>
      </w:r>
      <w:r>
        <w:t xml:space="preserve">he  operating range </w:t>
      </w:r>
      <w:r w:rsidR="00865826">
        <w:t>anticipated to be mo</w:t>
      </w:r>
      <w:r w:rsidR="00E225C7">
        <w:t>s</w:t>
      </w:r>
      <w:r w:rsidR="00865826">
        <w:t xml:space="preserve">t typical for u-m </w:t>
      </w:r>
      <w:r w:rsidR="006C2648">
        <w:t>APPLICATIONS</w:t>
      </w:r>
      <w:r w:rsidR="00E225C7">
        <w:t xml:space="preserve"> (</w:t>
      </w:r>
      <w:r w:rsidR="00865826">
        <w:t>40</w:t>
      </w:r>
      <w:r w:rsidR="002A5B93">
        <w:t>°f</w:t>
      </w:r>
      <w:r w:rsidR="00865826">
        <w:t>-105</w:t>
      </w:r>
      <w:r w:rsidR="002A5B93">
        <w:t>°f</w:t>
      </w:r>
      <w:r w:rsidR="004362DE">
        <w:t xml:space="preserve">, i.e. </w:t>
      </w:r>
      <w:r w:rsidR="005174E1">
        <w:t>“</w:t>
      </w:r>
      <w:r w:rsidR="004362DE">
        <w:t>free cooling</w:t>
      </w:r>
      <w:r w:rsidR="005174E1">
        <w:t>”</w:t>
      </w:r>
      <w:r w:rsidR="00E225C7">
        <w:t>) and to mimic ashrae 90.1-2010 energy code requirements</w:t>
      </w:r>
      <w:r w:rsidR="00865826">
        <w:t xml:space="preserve">.  if the hx is used in an </w:t>
      </w:r>
      <w:r w:rsidR="006C2648">
        <w:t>APPLICATION</w:t>
      </w:r>
      <w:r w:rsidR="00865826">
        <w:t xml:space="preserve"> at temp.s significantly higher or lower than this range, </w:t>
      </w:r>
      <w:r w:rsidR="00E225C7">
        <w:t>revise accordingly</w:t>
      </w:r>
      <w:r w:rsidR="006C2648">
        <w:t xml:space="preserve"> (for appropriate thickness and “c” values, ASHRAE 90.1 pipe insulation thickness REQUIREMENTS may be consulted for guidance).</w:t>
      </w:r>
      <w:r w:rsidR="00F6199F" w:rsidRPr="00F6199F">
        <w:t xml:space="preserve"> </w:t>
      </w:r>
      <w:r w:rsidR="00F6199F">
        <w:t xml:space="preserve">if condensation is a concern, delete the below and require </w:t>
      </w:r>
      <w:r w:rsidR="00B7646C">
        <w:t>flexible closed cell insulation, e.g. Armaflex</w:t>
      </w:r>
      <w:r w:rsidR="00F6199F">
        <w:t xml:space="preserve">. </w:t>
      </w:r>
    </w:p>
    <w:p w:rsidR="00377B8A" w:rsidRDefault="00377B8A" w:rsidP="000D30C6">
      <w:pPr>
        <w:pStyle w:val="ART"/>
      </w:pPr>
      <w:r>
        <w:t>Heat Exchanger Insulation Jacket</w:t>
      </w:r>
    </w:p>
    <w:p w:rsidR="009203F1" w:rsidRDefault="009203F1" w:rsidP="000D30C6">
      <w:pPr>
        <w:pStyle w:val="PR1"/>
      </w:pPr>
      <w:r>
        <w:t xml:space="preserve">Heat exchanger shall include a 1” thick insulation blanket </w:t>
      </w:r>
      <w:r w:rsidR="00A83B83">
        <w:t xml:space="preserve">system </w:t>
      </w:r>
      <w:r w:rsidR="000405BC">
        <w:t xml:space="preserve">with jacket </w:t>
      </w:r>
      <w:r w:rsidR="00FE7B87">
        <w:t xml:space="preserve">designed </w:t>
      </w:r>
      <w:r w:rsidR="00C951D3">
        <w:t>specifically</w:t>
      </w:r>
      <w:r w:rsidR="00FE7B87">
        <w:t xml:space="preserve"> to fit</w:t>
      </w:r>
      <w:r w:rsidR="00113807">
        <w:t xml:space="preserve"> </w:t>
      </w:r>
      <w:r w:rsidR="00FE7B87">
        <w:t>the heat exchanger</w:t>
      </w:r>
      <w:r>
        <w:t xml:space="preserve"> ove</w:t>
      </w:r>
      <w:r>
        <w:t>r</w:t>
      </w:r>
      <w:r>
        <w:t xml:space="preserve">all size and </w:t>
      </w:r>
      <w:r w:rsidR="00C951D3">
        <w:t>nozzle</w:t>
      </w:r>
      <w:r w:rsidR="00FE7B87">
        <w:t xml:space="preserve"> </w:t>
      </w:r>
      <w:r>
        <w:t>opening</w:t>
      </w:r>
      <w:r w:rsidR="00FE7B87">
        <w:t>s</w:t>
      </w:r>
      <w:r>
        <w:t xml:space="preserve">.  </w:t>
      </w:r>
      <w:r w:rsidR="00113807">
        <w:t xml:space="preserve">The blanket shall cover both end plates, </w:t>
      </w:r>
      <w:r w:rsidR="00A07549">
        <w:t xml:space="preserve">the entire plate pack (below the plate pack compression bolts) and any </w:t>
      </w:r>
      <w:r w:rsidR="00C951D3">
        <w:t>nozzle</w:t>
      </w:r>
      <w:r w:rsidR="00A07549">
        <w:t xml:space="preserve"> carrying fluid </w:t>
      </w:r>
      <w:r w:rsidR="006130B2">
        <w:t xml:space="preserve">≤ </w:t>
      </w:r>
      <w:r w:rsidR="00582810">
        <w:t>60</w:t>
      </w:r>
      <w:r w:rsidR="00A83B83">
        <w:t>°</w:t>
      </w:r>
      <w:r w:rsidR="00A07549">
        <w:t xml:space="preserve">F or </w:t>
      </w:r>
      <w:r w:rsidR="006130B2">
        <w:t xml:space="preserve">≥ </w:t>
      </w:r>
      <w:r w:rsidR="00A83B83">
        <w:t>10</w:t>
      </w:r>
      <w:r w:rsidR="00582810">
        <w:t>5</w:t>
      </w:r>
      <w:r w:rsidR="002A5B93">
        <w:t>°</w:t>
      </w:r>
      <w:r w:rsidR="00A83B83">
        <w:t xml:space="preserve">F.  </w:t>
      </w:r>
      <w:r>
        <w:t>The bla</w:t>
      </w:r>
      <w:r>
        <w:t>n</w:t>
      </w:r>
      <w:r>
        <w:t xml:space="preserve">ket shall be </w:t>
      </w:r>
      <w:r w:rsidR="00C82578">
        <w:t xml:space="preserve">removable by the use of Velcro® </w:t>
      </w:r>
      <w:r w:rsidR="006E355C">
        <w:t xml:space="preserve">or wire tie </w:t>
      </w:r>
      <w:r w:rsidR="00C82578">
        <w:t>faste</w:t>
      </w:r>
      <w:r w:rsidR="00C82578">
        <w:t>n</w:t>
      </w:r>
      <w:r w:rsidR="00C82578">
        <w:t>ers</w:t>
      </w:r>
      <w:r>
        <w:t xml:space="preserve">.  Insulation </w:t>
      </w:r>
      <w:r w:rsidR="00C82578">
        <w:t xml:space="preserve">blanket </w:t>
      </w:r>
      <w:r>
        <w:t>shall have a</w:t>
      </w:r>
      <w:r w:rsidR="00C82578">
        <w:t xml:space="preserve"> </w:t>
      </w:r>
      <w:r w:rsidR="006E355C">
        <w:t>maximum</w:t>
      </w:r>
      <w:r w:rsidR="00C82578">
        <w:t xml:space="preserve"> </w:t>
      </w:r>
      <w:r w:rsidR="00165282">
        <w:t>conductivity of 0.2</w:t>
      </w:r>
      <w:r w:rsidR="006E355C">
        <w:t>7</w:t>
      </w:r>
      <w:r w:rsidR="00165282">
        <w:t xml:space="preserve"> </w:t>
      </w:r>
      <w:proofErr w:type="spellStart"/>
      <w:r w:rsidR="00165282">
        <w:t>btu</w:t>
      </w:r>
      <w:proofErr w:type="spellEnd"/>
      <w:r w:rsidR="00165282">
        <w:t xml:space="preserve"> in</w:t>
      </w:r>
      <w:r w:rsidR="00866FA5">
        <w:t>ch/h ft</w:t>
      </w:r>
      <w:r w:rsidR="00866FA5" w:rsidRPr="00866FA5">
        <w:rPr>
          <w:vertAlign w:val="superscript"/>
        </w:rPr>
        <w:t>2</w:t>
      </w:r>
      <w:r w:rsidR="00866FA5">
        <w:t xml:space="preserve"> °F</w:t>
      </w:r>
      <w:r>
        <w:t xml:space="preserve">.  The jacket shall be PTFE Teflon </w:t>
      </w:r>
      <w:r w:rsidR="006130B2">
        <w:t>i</w:t>
      </w:r>
      <w:r>
        <w:t xml:space="preserve">mpregnated </w:t>
      </w:r>
      <w:r w:rsidR="006130B2">
        <w:t>f</w:t>
      </w:r>
      <w:r>
        <w:t>iberglass cloth.</w:t>
      </w:r>
    </w:p>
    <w:p w:rsidR="0045730C" w:rsidRPr="00227322" w:rsidRDefault="0045730C" w:rsidP="000D30C6">
      <w:pPr>
        <w:pStyle w:val="ART"/>
      </w:pPr>
      <w:r w:rsidRPr="00227322">
        <w:t xml:space="preserve">SOURCE QUALITY CONTROL </w:t>
      </w:r>
    </w:p>
    <w:p w:rsidR="00E85C40" w:rsidRPr="00227322" w:rsidRDefault="00047047" w:rsidP="000D30C6">
      <w:pPr>
        <w:pStyle w:val="PR1"/>
      </w:pPr>
      <w:r>
        <w:t>The heat exchanger shall be pressure tested at the factory prior to shipment.</w:t>
      </w:r>
      <w:r w:rsidR="00E02F2D" w:rsidRPr="00E02F2D">
        <w:t xml:space="preserve"> </w:t>
      </w:r>
      <w:r w:rsidR="00E02F2D">
        <w:t>Provide a</w:t>
      </w:r>
      <w:r w:rsidR="00E02F2D" w:rsidRPr="00D912EC">
        <w:t xml:space="preserve"> report </w:t>
      </w:r>
      <w:r w:rsidR="00E02F2D">
        <w:t>of</w:t>
      </w:r>
      <w:r w:rsidR="00E02F2D" w:rsidRPr="00D912EC">
        <w:t xml:space="preserve"> </w:t>
      </w:r>
      <w:r w:rsidR="00E02F2D">
        <w:t>t</w:t>
      </w:r>
      <w:r w:rsidR="00E02F2D" w:rsidRPr="00D912EC">
        <w:t xml:space="preserve">he </w:t>
      </w:r>
      <w:r w:rsidR="00E02F2D">
        <w:t xml:space="preserve">results of the pressure </w:t>
      </w:r>
      <w:r w:rsidR="00E02F2D" w:rsidRPr="00D912EC">
        <w:t>test</w:t>
      </w:r>
      <w:r w:rsidR="00E02F2D">
        <w:t xml:space="preserve">, </w:t>
      </w:r>
      <w:r w:rsidR="00E02F2D" w:rsidRPr="00D912EC">
        <w:t>certif</w:t>
      </w:r>
      <w:r w:rsidR="00E02F2D">
        <w:t>ied</w:t>
      </w:r>
      <w:r w:rsidR="00E02F2D" w:rsidRPr="00D912EC">
        <w:t xml:space="preserve"> </w:t>
      </w:r>
      <w:r w:rsidR="002E0173">
        <w:t>with a</w:t>
      </w:r>
      <w:r w:rsidR="00E02F2D">
        <w:t xml:space="preserve"> </w:t>
      </w:r>
      <w:r w:rsidR="00E02F2D" w:rsidRPr="00D912EC">
        <w:t xml:space="preserve">signature </w:t>
      </w:r>
      <w:r w:rsidR="00E02F2D">
        <w:t>of a</w:t>
      </w:r>
      <w:r w:rsidR="00E02F2D" w:rsidRPr="00D912EC">
        <w:t>n officer of the manufacturer.</w:t>
      </w:r>
    </w:p>
    <w:p w:rsidR="00EF11D6" w:rsidRPr="00227322" w:rsidRDefault="00EF11D6" w:rsidP="000D30C6">
      <w:pPr>
        <w:pStyle w:val="PRT"/>
      </w:pPr>
      <w:bookmarkStart w:id="59" w:name="_Toc278184186"/>
      <w:bookmarkStart w:id="60" w:name="_Toc278184948"/>
      <w:bookmarkStart w:id="61" w:name="_Toc278185348"/>
      <w:bookmarkStart w:id="62" w:name="_Toc278213417"/>
      <w:bookmarkStart w:id="63" w:name="_Toc278294016"/>
      <w:bookmarkStart w:id="64" w:name="_Toc278985600"/>
      <w:bookmarkStart w:id="65" w:name="_Toc279043223"/>
      <w:bookmarkStart w:id="66" w:name="_Toc279043236"/>
      <w:bookmarkStart w:id="67" w:name="_Toc282000069"/>
      <w:bookmarkStart w:id="68" w:name="_Toc282070110"/>
      <w:bookmarkStart w:id="69" w:name="_Toc325010724"/>
      <w:bookmarkStart w:id="70" w:name="_Toc325011443"/>
      <w:bookmarkStart w:id="71" w:name="_Toc325011696"/>
      <w:bookmarkStart w:id="72" w:name="_Toc325028754"/>
      <w:bookmarkStart w:id="73" w:name="_Toc325028878"/>
      <w:bookmarkStart w:id="74" w:name="_Toc325029085"/>
      <w:bookmarkStart w:id="75" w:name="_Toc325029116"/>
      <w:bookmarkStart w:id="76" w:name="_Toc325029128"/>
      <w:bookmarkStart w:id="77" w:name="_Toc325030896"/>
      <w:r w:rsidRPr="00227322">
        <w:t>EXECUTION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112D4B" w:rsidRPr="00227322" w:rsidRDefault="002415FD" w:rsidP="000D30C6">
      <w:pPr>
        <w:pStyle w:val="ART"/>
      </w:pPr>
      <w:r w:rsidRPr="00227322">
        <w:t xml:space="preserve">EXAMINATION </w:t>
      </w:r>
      <w:r w:rsidR="00B87A37" w:rsidRPr="00227322">
        <w:t xml:space="preserve">AND </w:t>
      </w:r>
      <w:r w:rsidR="00112D4B" w:rsidRPr="00227322">
        <w:t>PREPARATION</w:t>
      </w:r>
    </w:p>
    <w:p w:rsidR="00F9575D" w:rsidRDefault="00F9575D" w:rsidP="000D30C6">
      <w:pPr>
        <w:pStyle w:val="PR1"/>
      </w:pPr>
      <w:r>
        <w:t xml:space="preserve">Prior to installation, store units protected from weather, dirt, water, construction debris, and physical damage. </w:t>
      </w:r>
      <w:r w:rsidR="009A5079">
        <w:t xml:space="preserve"> Nozzle ends must be sealed water tight at all times to </w:t>
      </w:r>
      <w:r w:rsidR="002B1768">
        <w:t xml:space="preserve">prevent </w:t>
      </w:r>
      <w:r w:rsidR="009A5079">
        <w:t xml:space="preserve">freezing damage.  </w:t>
      </w:r>
      <w:r>
        <w:t>Support stored units at points as required by manufacturer.</w:t>
      </w:r>
    </w:p>
    <w:p w:rsidR="00F9575D" w:rsidRDefault="00F9575D" w:rsidP="000D30C6">
      <w:pPr>
        <w:pStyle w:val="PR1"/>
      </w:pPr>
      <w:r>
        <w:t>Examine roughing-in for equipment support, anchor-bolt sizes and locations, piping, and electrical connections to verify actual l</w:t>
      </w:r>
      <w:r>
        <w:t>o</w:t>
      </w:r>
      <w:r>
        <w:t>cations, sizes, and other conditions affecting equipment perfo</w:t>
      </w:r>
      <w:r>
        <w:t>r</w:t>
      </w:r>
      <w:r>
        <w:t>mance, maintenance, and operations. Proceed with installation only after unsatisfactory conditions have been corrected.</w:t>
      </w:r>
    </w:p>
    <w:p w:rsidR="00112D4B" w:rsidRPr="00227322" w:rsidRDefault="00112D4B" w:rsidP="000D30C6">
      <w:pPr>
        <w:pStyle w:val="ART"/>
      </w:pPr>
      <w:r w:rsidRPr="00227322">
        <w:t>INSTALLATION</w:t>
      </w:r>
    </w:p>
    <w:p w:rsidR="00AB30F7" w:rsidRDefault="00AB30F7" w:rsidP="000D30C6">
      <w:pPr>
        <w:pStyle w:val="PR1"/>
      </w:pPr>
      <w:r>
        <w:t>Do not lift heat exchanger by nozzle connections.</w:t>
      </w:r>
    </w:p>
    <w:p w:rsidR="009F6181" w:rsidRDefault="00690867" w:rsidP="000D30C6">
      <w:pPr>
        <w:pStyle w:val="PR1"/>
      </w:pPr>
      <w:r w:rsidRPr="00690867">
        <w:t>Install in strict compliance with manufacturer's installation i</w:t>
      </w:r>
      <w:r w:rsidRPr="00690867">
        <w:t>n</w:t>
      </w:r>
      <w:r w:rsidRPr="00690867">
        <w:t xml:space="preserve">structions and Related Sections. </w:t>
      </w:r>
      <w:r w:rsidR="003418F0">
        <w:t xml:space="preserve"> </w:t>
      </w:r>
      <w:r w:rsidRPr="00690867">
        <w:t>Maintain manufacturer's reco</w:t>
      </w:r>
      <w:r w:rsidRPr="00690867">
        <w:t>m</w:t>
      </w:r>
      <w:r w:rsidRPr="00690867">
        <w:t>mended clearances for service and maintenance.</w:t>
      </w:r>
      <w:r>
        <w:t xml:space="preserve"> </w:t>
      </w:r>
    </w:p>
    <w:p w:rsidR="004A0297" w:rsidRDefault="00C951D3" w:rsidP="000D30C6">
      <w:pPr>
        <w:pStyle w:val="PR1"/>
      </w:pPr>
      <w:r>
        <w:t>Support</w:t>
      </w:r>
      <w:r w:rsidR="004A0297">
        <w:t xml:space="preserve"> piping </w:t>
      </w:r>
      <w:r>
        <w:t>connecting</w:t>
      </w:r>
      <w:r w:rsidR="004A0297">
        <w:t xml:space="preserve"> to the heat exchanger fully independent of the heat exchanger connections. </w:t>
      </w:r>
    </w:p>
    <w:p w:rsidR="00736F62" w:rsidRDefault="00473AAB" w:rsidP="000D30C6">
      <w:pPr>
        <w:pStyle w:val="PR1"/>
      </w:pPr>
      <w:r>
        <w:t xml:space="preserve">Install isolation valves, </w:t>
      </w:r>
      <w:r w:rsidR="00736F62">
        <w:t>pressure gauges and thermometers in pi</w:t>
      </w:r>
      <w:r w:rsidR="00736F62">
        <w:t>p</w:t>
      </w:r>
      <w:r w:rsidR="00736F62">
        <w:t>ing at each nozzle connection.  Install air vents in piping at each top nozzle connection</w:t>
      </w:r>
      <w:r>
        <w:t xml:space="preserve"> and drains on the bottom connections.</w:t>
      </w:r>
    </w:p>
    <w:p w:rsidR="0020469D" w:rsidRDefault="0020469D" w:rsidP="000D30C6">
      <w:pPr>
        <w:pStyle w:val="PR1"/>
      </w:pPr>
      <w:r>
        <w:t xml:space="preserve">Install insulation after </w:t>
      </w:r>
      <w:r w:rsidR="00C951D3">
        <w:t>all pressure</w:t>
      </w:r>
      <w:r>
        <w:t xml:space="preserve"> testing is complete.</w:t>
      </w:r>
    </w:p>
    <w:p w:rsidR="009F6181" w:rsidRDefault="00BD1D8C" w:rsidP="000D30C6">
      <w:pPr>
        <w:pStyle w:val="PR1"/>
      </w:pPr>
      <w:r>
        <w:t xml:space="preserve">During system cleaning and flushing, protect the heat exchanger as described in </w:t>
      </w:r>
      <w:r w:rsidR="009C6BF4">
        <w:t>R</w:t>
      </w:r>
      <w:r w:rsidR="00D82AC6">
        <w:t xml:space="preserve">elated </w:t>
      </w:r>
      <w:r w:rsidR="009C6BF4">
        <w:t>S</w:t>
      </w:r>
      <w:r w:rsidR="00D82AC6">
        <w:t xml:space="preserve">ections. </w:t>
      </w:r>
    </w:p>
    <w:p w:rsidR="0003627F" w:rsidRPr="00AC2D8F" w:rsidRDefault="0003627F" w:rsidP="000D30C6">
      <w:pPr>
        <w:pStyle w:val="ART"/>
      </w:pPr>
      <w:r w:rsidRPr="00AC2D8F">
        <w:t xml:space="preserve">Temporary </w:t>
      </w:r>
      <w:r w:rsidR="00436198" w:rsidRPr="00AC2D8F">
        <w:t>Service</w:t>
      </w:r>
      <w:r w:rsidR="00F33CBB">
        <w:t xml:space="preserve"> </w:t>
      </w:r>
    </w:p>
    <w:p w:rsidR="007A3D20" w:rsidRPr="007C4A31" w:rsidRDefault="007A3D20" w:rsidP="000D30C6">
      <w:pPr>
        <w:pStyle w:val="PR1"/>
      </w:pPr>
      <w:r w:rsidRPr="007C4A31">
        <w:t>Start units for temporary use only with the express</w:t>
      </w:r>
      <w:r w:rsidR="00F46E71">
        <w:t>ed</w:t>
      </w:r>
      <w:r w:rsidRPr="007C4A31">
        <w:t xml:space="preserve"> written pe</w:t>
      </w:r>
      <w:r w:rsidRPr="007C4A31">
        <w:t>r</w:t>
      </w:r>
      <w:r w:rsidRPr="007C4A31">
        <w:t xml:space="preserve">mission of the </w:t>
      </w:r>
      <w:r w:rsidR="00911B57" w:rsidRPr="007C4A31">
        <w:t>Project Manager</w:t>
      </w:r>
      <w:r w:rsidRPr="007C4A31">
        <w:t xml:space="preserve"> and </w:t>
      </w:r>
      <w:r w:rsidR="00911B57" w:rsidRPr="007C4A31">
        <w:t xml:space="preserve">in </w:t>
      </w:r>
      <w:r w:rsidRPr="007C4A31">
        <w:t xml:space="preserve">compliance with </w:t>
      </w:r>
      <w:r w:rsidR="00D0590A">
        <w:t>the</w:t>
      </w:r>
      <w:r w:rsidR="00D0590A" w:rsidRPr="007C4A31">
        <w:t xml:space="preserve"> </w:t>
      </w:r>
      <w:r w:rsidRPr="007C4A31">
        <w:t>requir</w:t>
      </w:r>
      <w:r w:rsidRPr="007C4A31">
        <w:t>e</w:t>
      </w:r>
      <w:r w:rsidRPr="007C4A31">
        <w:t>ments of the Contract Documents</w:t>
      </w:r>
      <w:r w:rsidR="00911B57" w:rsidRPr="007C4A31">
        <w:t>.</w:t>
      </w:r>
    </w:p>
    <w:p w:rsidR="00893EE6" w:rsidRDefault="00C951D3" w:rsidP="000D30C6">
      <w:pPr>
        <w:pStyle w:val="PR1"/>
      </w:pPr>
      <w:r>
        <w:t>Units</w:t>
      </w:r>
      <w:r w:rsidR="00893EE6">
        <w:t xml:space="preserve"> shall not be put into </w:t>
      </w:r>
      <w:r>
        <w:t>temporary</w:t>
      </w:r>
      <w:r w:rsidR="00893EE6">
        <w:t xml:space="preserve"> service prior to the entire chilled water and </w:t>
      </w:r>
      <w:r>
        <w:t>condenser</w:t>
      </w:r>
      <w:r w:rsidR="00893EE6">
        <w:t xml:space="preserve"> water system being flushed and cleaned per </w:t>
      </w:r>
      <w:r>
        <w:t>Related</w:t>
      </w:r>
      <w:r w:rsidR="00893EE6">
        <w:t xml:space="preserve"> Section, </w:t>
      </w:r>
      <w:r w:rsidR="00D0590A">
        <w:t xml:space="preserve">and </w:t>
      </w:r>
      <w:r w:rsidR="00893EE6">
        <w:t>after such flushing and cleaning is a</w:t>
      </w:r>
      <w:r w:rsidR="00893EE6">
        <w:t>p</w:t>
      </w:r>
      <w:r w:rsidR="00893EE6">
        <w:t xml:space="preserve">proved by the </w:t>
      </w:r>
      <w:r w:rsidR="00D0590A" w:rsidRPr="007C4A31">
        <w:t>Commissioning Authority</w:t>
      </w:r>
      <w:r w:rsidR="00D0590A">
        <w:t>.</w:t>
      </w:r>
    </w:p>
    <w:p w:rsidR="008F2145" w:rsidRPr="007C4A31" w:rsidRDefault="008F2145" w:rsidP="000D30C6">
      <w:pPr>
        <w:pStyle w:val="PR1"/>
      </w:pPr>
      <w:r w:rsidRPr="007C4A31">
        <w:t>Prior to placement into temporary service</w:t>
      </w:r>
      <w:r w:rsidR="007A3D20" w:rsidRPr="007C4A31">
        <w:t xml:space="preserve"> perform manufacturer's pre-start protocols.</w:t>
      </w:r>
      <w:r w:rsidRPr="007C4A31">
        <w:t xml:space="preserve"> </w:t>
      </w:r>
    </w:p>
    <w:p w:rsidR="00A037E0" w:rsidRPr="007C4A31" w:rsidRDefault="00A037E0" w:rsidP="000D30C6">
      <w:pPr>
        <w:pStyle w:val="PR1"/>
      </w:pPr>
      <w:r w:rsidRPr="007C4A31">
        <w:t xml:space="preserve">Commission </w:t>
      </w:r>
      <w:r>
        <w:t xml:space="preserve">equipment </w:t>
      </w:r>
      <w:r w:rsidRPr="007C4A31">
        <w:t>prior to putting into temporary service to the extent required by the Commissioning Authority.  Re-perform all commissioning activities prior to Owner acceptance, even if previously commissioned</w:t>
      </w:r>
      <w:r>
        <w:t xml:space="preserve"> </w:t>
      </w:r>
      <w:r w:rsidRPr="007C4A31">
        <w:t xml:space="preserve">to </w:t>
      </w:r>
      <w:r>
        <w:t>prepare</w:t>
      </w:r>
      <w:r w:rsidRPr="007C4A31">
        <w:t xml:space="preserve"> for temporary service.</w:t>
      </w:r>
    </w:p>
    <w:p w:rsidR="00034166" w:rsidRPr="00227322" w:rsidRDefault="00034166" w:rsidP="000D30C6">
      <w:pPr>
        <w:pStyle w:val="ART"/>
      </w:pPr>
      <w:r w:rsidRPr="00227322">
        <w:t xml:space="preserve">COMMISSIONING </w:t>
      </w:r>
    </w:p>
    <w:p w:rsidR="00565691" w:rsidRDefault="00034166" w:rsidP="000D30C6">
      <w:pPr>
        <w:pStyle w:val="PR1"/>
      </w:pPr>
      <w:r w:rsidRPr="007C4A31">
        <w:t xml:space="preserve">Perform commissioning activities </w:t>
      </w:r>
      <w:r w:rsidR="002F3320" w:rsidRPr="007C4A31">
        <w:t>in accordance with</w:t>
      </w:r>
      <w:r w:rsidRPr="007C4A31">
        <w:t xml:space="preserve"> Related Se</w:t>
      </w:r>
      <w:r w:rsidRPr="007C4A31">
        <w:t>c</w:t>
      </w:r>
      <w:r w:rsidRPr="007C4A31">
        <w:t>tions.</w:t>
      </w:r>
    </w:p>
    <w:p w:rsidR="004B0BD3" w:rsidRPr="007C4A31" w:rsidRDefault="004B0BD3" w:rsidP="000D30C6">
      <w:pPr>
        <w:pStyle w:val="EOS"/>
      </w:pPr>
      <w:r>
        <w:t>END OF SECTION 235719</w:t>
      </w:r>
    </w:p>
    <w:sectPr w:rsidR="004B0BD3" w:rsidRPr="007C4A31" w:rsidSect="000D30C6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080" w:bottom="1440" w:left="1440" w:header="720" w:footer="475" w:gutter="720"/>
      <w:pgNumType w:start="1"/>
      <w:cols w:space="14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1D" w:rsidRDefault="00C0411D">
      <w:r>
        <w:separator/>
      </w:r>
    </w:p>
  </w:endnote>
  <w:endnote w:type="continuationSeparator" w:id="0">
    <w:p w:rsidR="00C0411D" w:rsidRDefault="00C0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6" w:rsidRDefault="000D30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1D" w:rsidRPr="000D30C6" w:rsidRDefault="00C0411D" w:rsidP="000D30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6" w:rsidRDefault="000D30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6" w:rsidRPr="000D30C6" w:rsidRDefault="00AF4256" w:rsidP="000D30C6">
    <w:pPr>
      <w:pStyle w:val="Footer"/>
    </w:pPr>
    <w:r>
      <w:fldChar w:fldCharType="begin"/>
    </w:r>
    <w:r>
      <w:instrText xml:space="preserve"> DOCPROPERTY "Facility"  \* MERGEFORMAT </w:instrText>
    </w:r>
    <w:r>
      <w:fldChar w:fldCharType="separate"/>
    </w:r>
    <w:proofErr w:type="spellStart"/>
    <w:r w:rsidR="000D30C6">
      <w:t>BuildingName</w:t>
    </w:r>
    <w:proofErr w:type="spellEnd"/>
    <w:r>
      <w:fldChar w:fldCharType="end"/>
    </w:r>
    <w:r w:rsidR="000D30C6">
      <w:br/>
    </w:r>
    <w:r w:rsidR="00D620FE">
      <w:fldChar w:fldCharType="begin"/>
    </w:r>
    <w:r w:rsidR="00D620FE">
      <w:instrText xml:space="preserve"> DOCPROPERTY "Project"  \* MERGEFORMAT </w:instrText>
    </w:r>
    <w:r w:rsidR="00D620FE">
      <w:fldChar w:fldCharType="separate"/>
    </w:r>
    <w:r w:rsidR="000D30C6">
      <w:t>The Description of the Project</w:t>
    </w:r>
    <w:r w:rsidR="00D620FE">
      <w:fldChar w:fldCharType="end"/>
    </w:r>
    <w:r w:rsidR="000D30C6">
      <w:br/>
    </w:r>
    <w:r w:rsidR="00D620FE">
      <w:fldChar w:fldCharType="begin"/>
    </w:r>
    <w:r w:rsidR="00D620FE">
      <w:instrText xml:space="preserve"> DOCPROPERTY "ProjNo"  \* MERGEFORMAT </w:instrText>
    </w:r>
    <w:r w:rsidR="00D620FE">
      <w:fldChar w:fldCharType="separate"/>
    </w:r>
    <w:r w:rsidR="000D30C6">
      <w:t>P00000000</w:t>
    </w:r>
    <w:r w:rsidR="00D620FE">
      <w:fldChar w:fldCharType="end"/>
    </w:r>
    <w:r w:rsidR="000D30C6">
      <w:t xml:space="preserve">  </w:t>
    </w:r>
    <w:r w:rsidR="00D620FE">
      <w:fldChar w:fldCharType="begin"/>
    </w:r>
    <w:r w:rsidR="00D620FE">
      <w:instrText xml:space="preserve"> DOCPROPERTY "BldgNo"  \* MERGEFORMAT </w:instrText>
    </w:r>
    <w:r w:rsidR="00D620FE">
      <w:fldChar w:fldCharType="separate"/>
    </w:r>
    <w:r w:rsidR="000D30C6">
      <w:t>0000</w:t>
    </w:r>
    <w:r w:rsidR="00D620FE">
      <w:fldChar w:fldCharType="end"/>
    </w:r>
    <w:r w:rsidR="000D30C6">
      <w:tab/>
      <w:t xml:space="preserve">Issued </w:t>
    </w:r>
    <w:proofErr w:type="spellStart"/>
    <w:r w:rsidR="000D30C6">
      <w:t>for:</w:t>
    </w:r>
    <w:r>
      <w:fldChar w:fldCharType="begin"/>
    </w:r>
    <w:r>
      <w:instrText xml:space="preserve"> DOCPROPERTY  Issue2  \* MERGEFORMAT </w:instrText>
    </w:r>
    <w:r>
      <w:fldChar w:fldCharType="separate"/>
    </w:r>
    <w:r w:rsidR="000D30C6">
      <w:t>BID</w:t>
    </w:r>
    <w:proofErr w:type="spellEnd"/>
    <w:r>
      <w:fldChar w:fldCharType="end"/>
    </w:r>
    <w:r w:rsidR="000D30C6">
      <w:t xml:space="preserve">  </w:t>
    </w:r>
    <w:r w:rsidR="00D620FE">
      <w:fldChar w:fldCharType="begin"/>
    </w:r>
    <w:r w:rsidR="00D620FE">
      <w:instrText xml:space="preserve"> DOCPROPERTY  BidDate  \* MER</w:instrText>
    </w:r>
    <w:r w:rsidR="00D620FE">
      <w:instrText xml:space="preserve">GEFORMAT </w:instrText>
    </w:r>
    <w:r w:rsidR="00D620FE">
      <w:fldChar w:fldCharType="separate"/>
    </w:r>
    <w:r w:rsidR="000D30C6">
      <w:t xml:space="preserve">           </w:t>
    </w:r>
    <w:r w:rsidR="00D620FE">
      <w:fldChar w:fldCharType="end"/>
    </w:r>
    <w:r w:rsidR="000D30C6">
      <w:t xml:space="preserve"> 235719 - </w:t>
    </w:r>
    <w:r w:rsidR="000D30C6">
      <w:fldChar w:fldCharType="begin"/>
    </w:r>
    <w:r w:rsidR="000D30C6">
      <w:instrText xml:space="preserve"> PAGE  \* MERGEFORMAT </w:instrText>
    </w:r>
    <w:r w:rsidR="000D30C6">
      <w:fldChar w:fldCharType="separate"/>
    </w:r>
    <w:r w:rsidR="00D620FE">
      <w:rPr>
        <w:noProof/>
      </w:rPr>
      <w:t>2</w:t>
    </w:r>
    <w:r w:rsidR="000D30C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1D" w:rsidRDefault="00C0411D">
      <w:r>
        <w:separator/>
      </w:r>
    </w:p>
  </w:footnote>
  <w:footnote w:type="continuationSeparator" w:id="0">
    <w:p w:rsidR="00C0411D" w:rsidRDefault="00C0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6" w:rsidRDefault="000D30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6" w:rsidRDefault="000D30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6" w:rsidRDefault="000D30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15C"/>
    <w:multiLevelType w:val="multilevel"/>
    <w:tmpl w:val="6C2A2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0669C3"/>
    <w:multiLevelType w:val="multilevel"/>
    <w:tmpl w:val="6A50F7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">
    <w:nsid w:val="02385DC3"/>
    <w:multiLevelType w:val="multilevel"/>
    <w:tmpl w:val="B3AEBCB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 %2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upperLetter"/>
      <w:lvlText w:val="%5."/>
      <w:lvlJc w:val="righ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84"/>
        </w:tabs>
        <w:ind w:left="1584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160"/>
        </w:tabs>
        <w:ind w:left="2160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736"/>
        </w:tabs>
        <w:ind w:left="2736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312"/>
        </w:tabs>
        <w:ind w:left="3312" w:hanging="576"/>
      </w:pPr>
      <w:rPr>
        <w:rFonts w:hint="default"/>
      </w:rPr>
    </w:lvl>
  </w:abstractNum>
  <w:abstractNum w:abstractNumId="3">
    <w:nsid w:val="063A0337"/>
    <w:multiLevelType w:val="multilevel"/>
    <w:tmpl w:val="6A50F7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4">
    <w:nsid w:val="0A871FF3"/>
    <w:multiLevelType w:val="multilevel"/>
    <w:tmpl w:val="E9FC1D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293A2F"/>
    <w:multiLevelType w:val="multilevel"/>
    <w:tmpl w:val="A7BC7E32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6">
    <w:nsid w:val="10595B0B"/>
    <w:multiLevelType w:val="multilevel"/>
    <w:tmpl w:val="C7E42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6D92F11"/>
    <w:multiLevelType w:val="multilevel"/>
    <w:tmpl w:val="058AF18A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8">
    <w:nsid w:val="1884356F"/>
    <w:multiLevelType w:val="multilevel"/>
    <w:tmpl w:val="5AE6A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6166651"/>
    <w:multiLevelType w:val="multilevel"/>
    <w:tmpl w:val="21447C92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0">
    <w:nsid w:val="32F46BF9"/>
    <w:multiLevelType w:val="multilevel"/>
    <w:tmpl w:val="4E4288F4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1">
    <w:nsid w:val="38863983"/>
    <w:multiLevelType w:val="multilevel"/>
    <w:tmpl w:val="7EA628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2">
    <w:nsid w:val="3ECA16B5"/>
    <w:multiLevelType w:val="multilevel"/>
    <w:tmpl w:val="76365E5C"/>
    <w:lvl w:ilvl="0">
      <w:start w:val="1"/>
      <w:numFmt w:val="none"/>
      <w:pStyle w:val="DET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SCT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PRT"/>
      <w:suff w:val="nothing"/>
      <w:lvlText w:val="PART %2%3 - "/>
      <w:lvlJc w:val="left"/>
      <w:pPr>
        <w:ind w:left="0" w:firstLine="0"/>
      </w:pPr>
    </w:lvl>
    <w:lvl w:ilvl="3">
      <w:start w:val="1"/>
      <w:numFmt w:val="decimal"/>
      <w:pStyle w:val="ART"/>
      <w:lvlText w:val="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upperLetter"/>
      <w:pStyle w:val="PR1"/>
      <w:lvlText w:val="%5."/>
      <w:lvlJc w:val="right"/>
      <w:pPr>
        <w:tabs>
          <w:tab w:val="num" w:pos="1008"/>
        </w:tabs>
        <w:ind w:left="1008" w:hanging="432"/>
      </w:pPr>
    </w:lvl>
    <w:lvl w:ilvl="5">
      <w:start w:val="1"/>
      <w:numFmt w:val="decimal"/>
      <w:pStyle w:val="PR2"/>
      <w:lvlText w:val="%6."/>
      <w:lvlJc w:val="left"/>
      <w:pPr>
        <w:tabs>
          <w:tab w:val="num" w:pos="1584"/>
        </w:tabs>
        <w:ind w:left="1584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160"/>
        </w:tabs>
        <w:ind w:left="2160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736"/>
        </w:tabs>
        <w:ind w:left="2736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312"/>
        </w:tabs>
        <w:ind w:left="3312" w:hanging="576"/>
      </w:pPr>
    </w:lvl>
  </w:abstractNum>
  <w:abstractNum w:abstractNumId="13">
    <w:nsid w:val="40C17B11"/>
    <w:multiLevelType w:val="multilevel"/>
    <w:tmpl w:val="9C5AAC4E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4">
    <w:nsid w:val="40D61887"/>
    <w:multiLevelType w:val="multilevel"/>
    <w:tmpl w:val="6A50F7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5">
    <w:nsid w:val="449132E6"/>
    <w:multiLevelType w:val="multilevel"/>
    <w:tmpl w:val="70D4F4A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135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Courier New" w:eastAsia="Times New Roman" w:hAnsi="Courier New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6">
    <w:nsid w:val="44B100EC"/>
    <w:multiLevelType w:val="hybridMultilevel"/>
    <w:tmpl w:val="3C8E9A2E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>
    <w:nsid w:val="47497D89"/>
    <w:multiLevelType w:val="multilevel"/>
    <w:tmpl w:val="5E8A601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135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Courier New" w:eastAsia="Times New Roman" w:hAnsi="Courier New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8">
    <w:nsid w:val="5547473A"/>
    <w:multiLevelType w:val="hybridMultilevel"/>
    <w:tmpl w:val="8250B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13E3F"/>
    <w:multiLevelType w:val="multilevel"/>
    <w:tmpl w:val="9A88DDD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0">
    <w:nsid w:val="57192192"/>
    <w:multiLevelType w:val="multilevel"/>
    <w:tmpl w:val="A4CCD24C"/>
    <w:name w:val="specification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PART %2%3 - "/>
      <w:lvlJc w:val="left"/>
      <w:pPr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upperLetter"/>
      <w:lvlText w:val="%5."/>
      <w:lvlJc w:val="right"/>
      <w:pPr>
        <w:tabs>
          <w:tab w:val="num" w:pos="1008"/>
        </w:tabs>
        <w:ind w:left="1008" w:hanging="432"/>
      </w:pPr>
    </w:lvl>
    <w:lvl w:ilvl="5">
      <w:start w:val="1"/>
      <w:numFmt w:val="decimal"/>
      <w:lvlText w:val="%6."/>
      <w:lvlJc w:val="left"/>
      <w:pPr>
        <w:tabs>
          <w:tab w:val="num" w:pos="1584"/>
        </w:tabs>
        <w:ind w:left="1584" w:hanging="576"/>
      </w:pPr>
    </w:lvl>
    <w:lvl w:ilvl="6">
      <w:start w:val="1"/>
      <w:numFmt w:val="lowerLetter"/>
      <w:lvlText w:val="%7."/>
      <w:lvlJc w:val="left"/>
      <w:pPr>
        <w:tabs>
          <w:tab w:val="num" w:pos="2160"/>
        </w:tabs>
        <w:ind w:left="2160" w:hanging="576"/>
      </w:pPr>
    </w:lvl>
    <w:lvl w:ilvl="7">
      <w:start w:val="1"/>
      <w:numFmt w:val="decimal"/>
      <w:lvlText w:val="%8)"/>
      <w:lvlJc w:val="left"/>
      <w:pPr>
        <w:tabs>
          <w:tab w:val="num" w:pos="2736"/>
        </w:tabs>
        <w:ind w:left="2736" w:hanging="576"/>
      </w:pPr>
    </w:lvl>
    <w:lvl w:ilvl="8">
      <w:start w:val="1"/>
      <w:numFmt w:val="lowerLetter"/>
      <w:lvlText w:val="%9)"/>
      <w:lvlJc w:val="left"/>
      <w:pPr>
        <w:tabs>
          <w:tab w:val="num" w:pos="3312"/>
        </w:tabs>
        <w:ind w:left="3312" w:hanging="576"/>
      </w:pPr>
    </w:lvl>
  </w:abstractNum>
  <w:abstractNum w:abstractNumId="21">
    <w:nsid w:val="5861491C"/>
    <w:multiLevelType w:val="multilevel"/>
    <w:tmpl w:val="B71C34AA"/>
    <w:lvl w:ilvl="0">
      <w:start w:val="2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2">
    <w:nsid w:val="58810E1E"/>
    <w:multiLevelType w:val="multilevel"/>
    <w:tmpl w:val="5AE6A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B7E4B5C"/>
    <w:multiLevelType w:val="multilevel"/>
    <w:tmpl w:val="803AA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12A5AD8"/>
    <w:multiLevelType w:val="multilevel"/>
    <w:tmpl w:val="6A50F7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5">
    <w:nsid w:val="61DC0951"/>
    <w:multiLevelType w:val="multilevel"/>
    <w:tmpl w:val="6A50F7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6">
    <w:nsid w:val="61E72560"/>
    <w:multiLevelType w:val="multilevel"/>
    <w:tmpl w:val="49604C46"/>
    <w:name w:val="MASTERSPEC2"/>
    <w:lvl w:ilvl="0">
      <w:start w:val="1"/>
      <w:numFmt w:val="decimal"/>
      <w:suff w:val="nothing"/>
      <w:lvlText w:val="PART %1 - "/>
      <w:lvlJc w:val="left"/>
      <w:rPr>
        <w:rFonts w:cs="Times New Roman"/>
      </w:rPr>
    </w:lvl>
    <w:lvl w:ilvl="1">
      <w:numFmt w:val="decimal"/>
      <w:suff w:val="nothing"/>
      <w:lvlText w:val="SCHEDULE %2 - "/>
      <w:lvlJc w:val="left"/>
      <w:rPr>
        <w:rFonts w:cs="Times New Roman"/>
      </w:rPr>
    </w:lvl>
    <w:lvl w:ilvl="2">
      <w:numFmt w:val="decimal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27">
    <w:nsid w:val="63115F55"/>
    <w:multiLevelType w:val="multilevel"/>
    <w:tmpl w:val="1DFC9DA8"/>
    <w:name w:val="specification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PART %2%3 - "/>
      <w:lvlJc w:val="left"/>
      <w:pPr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upperLetter"/>
      <w:lvlText w:val="%5."/>
      <w:lvlJc w:val="right"/>
      <w:pPr>
        <w:tabs>
          <w:tab w:val="num" w:pos="1008"/>
        </w:tabs>
        <w:ind w:left="1008" w:hanging="432"/>
      </w:pPr>
    </w:lvl>
    <w:lvl w:ilvl="5">
      <w:start w:val="1"/>
      <w:numFmt w:val="decimal"/>
      <w:lvlText w:val="%6."/>
      <w:lvlJc w:val="left"/>
      <w:pPr>
        <w:tabs>
          <w:tab w:val="num" w:pos="1584"/>
        </w:tabs>
        <w:ind w:left="1584" w:hanging="576"/>
      </w:pPr>
    </w:lvl>
    <w:lvl w:ilvl="6">
      <w:start w:val="1"/>
      <w:numFmt w:val="lowerLetter"/>
      <w:lvlText w:val="%7."/>
      <w:lvlJc w:val="left"/>
      <w:pPr>
        <w:tabs>
          <w:tab w:val="num" w:pos="2160"/>
        </w:tabs>
        <w:ind w:left="2160" w:hanging="576"/>
      </w:pPr>
    </w:lvl>
    <w:lvl w:ilvl="7">
      <w:start w:val="1"/>
      <w:numFmt w:val="decimal"/>
      <w:lvlText w:val="%8)"/>
      <w:lvlJc w:val="left"/>
      <w:pPr>
        <w:tabs>
          <w:tab w:val="num" w:pos="2736"/>
        </w:tabs>
        <w:ind w:left="2736" w:hanging="576"/>
      </w:pPr>
    </w:lvl>
    <w:lvl w:ilvl="8">
      <w:start w:val="1"/>
      <w:numFmt w:val="lowerLetter"/>
      <w:lvlText w:val="%9)"/>
      <w:lvlJc w:val="left"/>
      <w:pPr>
        <w:tabs>
          <w:tab w:val="num" w:pos="3312"/>
        </w:tabs>
        <w:ind w:left="3312" w:hanging="576"/>
      </w:pPr>
    </w:lvl>
  </w:abstractNum>
  <w:abstractNum w:abstractNumId="28">
    <w:nsid w:val="639B0C88"/>
    <w:multiLevelType w:val="multilevel"/>
    <w:tmpl w:val="6A50F7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29">
    <w:nsid w:val="65BA5928"/>
    <w:multiLevelType w:val="multilevel"/>
    <w:tmpl w:val="13EA3AC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135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Courier New" w:eastAsia="Times New Roman" w:hAnsi="Courier New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30">
    <w:nsid w:val="6AF878A0"/>
    <w:multiLevelType w:val="multilevel"/>
    <w:tmpl w:val="9C5AAC4E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31">
    <w:nsid w:val="6B835DA6"/>
    <w:multiLevelType w:val="hybridMultilevel"/>
    <w:tmpl w:val="5DBEC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E4222"/>
    <w:multiLevelType w:val="multilevel"/>
    <w:tmpl w:val="6A50F7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33">
    <w:nsid w:val="6D077121"/>
    <w:multiLevelType w:val="multilevel"/>
    <w:tmpl w:val="A49C7E6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135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Courier New" w:eastAsia="Times New Roman" w:hAnsi="Courier New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34">
    <w:nsid w:val="7BED7712"/>
    <w:multiLevelType w:val="multilevel"/>
    <w:tmpl w:val="9D22A902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1"/>
  </w:num>
  <w:num w:numId="6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30"/>
  </w:num>
  <w:num w:numId="13">
    <w:abstractNumId w:val="28"/>
  </w:num>
  <w:num w:numId="14">
    <w:abstractNumId w:val="8"/>
  </w:num>
  <w:num w:numId="15">
    <w:abstractNumId w:val="22"/>
  </w:num>
  <w:num w:numId="16">
    <w:abstractNumId w:val="13"/>
  </w:num>
  <w:num w:numId="17">
    <w:abstractNumId w:val="5"/>
  </w:num>
  <w:num w:numId="18">
    <w:abstractNumId w:val="10"/>
  </w:num>
  <w:num w:numId="19">
    <w:abstractNumId w:val="4"/>
  </w:num>
  <w:num w:numId="20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5"/>
  </w:num>
  <w:num w:numId="24">
    <w:abstractNumId w:val="7"/>
  </w:num>
  <w:num w:numId="25">
    <w:abstractNumId w:val="23"/>
  </w:num>
  <w:num w:numId="26">
    <w:abstractNumId w:val="34"/>
  </w:num>
  <w:num w:numId="27">
    <w:abstractNumId w:val="32"/>
  </w:num>
  <w:num w:numId="28">
    <w:abstractNumId w:val="19"/>
  </w:num>
  <w:num w:numId="29">
    <w:abstractNumId w:val="21"/>
  </w:num>
  <w:num w:numId="30">
    <w:abstractNumId w:val="11"/>
  </w:num>
  <w:num w:numId="31">
    <w:abstractNumId w:val="17"/>
  </w:num>
  <w:num w:numId="32">
    <w:abstractNumId w:val="29"/>
  </w:num>
  <w:num w:numId="33">
    <w:abstractNumId w:val="16"/>
  </w:num>
  <w:num w:numId="34">
    <w:abstractNumId w:val="33"/>
  </w:num>
  <w:num w:numId="35">
    <w:abstractNumId w:val="29"/>
  </w:num>
  <w:num w:numId="36">
    <w:abstractNumId w:val="29"/>
  </w:num>
  <w:num w:numId="37">
    <w:abstractNumId w:val="12"/>
  </w:num>
  <w:num w:numId="38">
    <w:abstractNumId w:val="20"/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I" w:val="2/1/2010"/>
    <w:docVar w:name="Format" w:val="1"/>
    <w:docVar w:name="MF04" w:val="010000"/>
    <w:docVar w:name="MF95" w:val="01000"/>
    <w:docVar w:name="MFOrigin" w:val="MF95"/>
    <w:docVar w:name="SectionID" w:val="1"/>
    <w:docVar w:name="Version" w:val="2407"/>
  </w:docVars>
  <w:rsids>
    <w:rsidRoot w:val="001D25FF"/>
    <w:rsid w:val="000003CE"/>
    <w:rsid w:val="00017437"/>
    <w:rsid w:val="00032DDD"/>
    <w:rsid w:val="00034166"/>
    <w:rsid w:val="0003627F"/>
    <w:rsid w:val="000405BC"/>
    <w:rsid w:val="00041E83"/>
    <w:rsid w:val="00047047"/>
    <w:rsid w:val="00053086"/>
    <w:rsid w:val="000533E9"/>
    <w:rsid w:val="00055FB2"/>
    <w:rsid w:val="000610C2"/>
    <w:rsid w:val="00071BC1"/>
    <w:rsid w:val="00074CBF"/>
    <w:rsid w:val="00075801"/>
    <w:rsid w:val="00081517"/>
    <w:rsid w:val="00091848"/>
    <w:rsid w:val="000A0F5C"/>
    <w:rsid w:val="000A3F5A"/>
    <w:rsid w:val="000B416A"/>
    <w:rsid w:val="000C3B4E"/>
    <w:rsid w:val="000C565D"/>
    <w:rsid w:val="000D255C"/>
    <w:rsid w:val="000D30C6"/>
    <w:rsid w:val="000D3C94"/>
    <w:rsid w:val="000D6C25"/>
    <w:rsid w:val="000E3963"/>
    <w:rsid w:val="000E5531"/>
    <w:rsid w:val="000F4E16"/>
    <w:rsid w:val="001016C3"/>
    <w:rsid w:val="001053F3"/>
    <w:rsid w:val="00106A78"/>
    <w:rsid w:val="00112D4B"/>
    <w:rsid w:val="00113807"/>
    <w:rsid w:val="0011432B"/>
    <w:rsid w:val="00115EB1"/>
    <w:rsid w:val="001226A9"/>
    <w:rsid w:val="00122936"/>
    <w:rsid w:val="00122A86"/>
    <w:rsid w:val="00125C50"/>
    <w:rsid w:val="00127544"/>
    <w:rsid w:val="0013656F"/>
    <w:rsid w:val="001377F7"/>
    <w:rsid w:val="001408CD"/>
    <w:rsid w:val="00142A06"/>
    <w:rsid w:val="00143F9E"/>
    <w:rsid w:val="00145D5F"/>
    <w:rsid w:val="0014631F"/>
    <w:rsid w:val="001468B0"/>
    <w:rsid w:val="0015309D"/>
    <w:rsid w:val="00165282"/>
    <w:rsid w:val="00167EA9"/>
    <w:rsid w:val="0017015A"/>
    <w:rsid w:val="00177134"/>
    <w:rsid w:val="001774A7"/>
    <w:rsid w:val="00177B2A"/>
    <w:rsid w:val="00181165"/>
    <w:rsid w:val="00194683"/>
    <w:rsid w:val="00196254"/>
    <w:rsid w:val="0019631E"/>
    <w:rsid w:val="001968FE"/>
    <w:rsid w:val="001A2F2D"/>
    <w:rsid w:val="001B395F"/>
    <w:rsid w:val="001B6624"/>
    <w:rsid w:val="001C1FF0"/>
    <w:rsid w:val="001C51FC"/>
    <w:rsid w:val="001C5470"/>
    <w:rsid w:val="001C6D80"/>
    <w:rsid w:val="001C7B63"/>
    <w:rsid w:val="001D1C9A"/>
    <w:rsid w:val="001D25FF"/>
    <w:rsid w:val="001D2B05"/>
    <w:rsid w:val="001D6657"/>
    <w:rsid w:val="001D7503"/>
    <w:rsid w:val="001E3D8E"/>
    <w:rsid w:val="001E5BD0"/>
    <w:rsid w:val="001F1965"/>
    <w:rsid w:val="00201A97"/>
    <w:rsid w:val="00202994"/>
    <w:rsid w:val="0020469D"/>
    <w:rsid w:val="00211896"/>
    <w:rsid w:val="0021278A"/>
    <w:rsid w:val="002166BF"/>
    <w:rsid w:val="00227322"/>
    <w:rsid w:val="00233077"/>
    <w:rsid w:val="002415FD"/>
    <w:rsid w:val="002424AE"/>
    <w:rsid w:val="00243D12"/>
    <w:rsid w:val="00267CD3"/>
    <w:rsid w:val="00273B7E"/>
    <w:rsid w:val="0029147E"/>
    <w:rsid w:val="00293959"/>
    <w:rsid w:val="00293B0A"/>
    <w:rsid w:val="002A20F4"/>
    <w:rsid w:val="002A5B93"/>
    <w:rsid w:val="002B1768"/>
    <w:rsid w:val="002C284C"/>
    <w:rsid w:val="002C54BD"/>
    <w:rsid w:val="002C64E8"/>
    <w:rsid w:val="002D17BA"/>
    <w:rsid w:val="002E0173"/>
    <w:rsid w:val="002E0A4B"/>
    <w:rsid w:val="002F3320"/>
    <w:rsid w:val="00321FCD"/>
    <w:rsid w:val="003233A3"/>
    <w:rsid w:val="00332E5A"/>
    <w:rsid w:val="00334E4B"/>
    <w:rsid w:val="003418F0"/>
    <w:rsid w:val="00342915"/>
    <w:rsid w:val="00345AFB"/>
    <w:rsid w:val="003472A1"/>
    <w:rsid w:val="00347D65"/>
    <w:rsid w:val="00355F1F"/>
    <w:rsid w:val="0036078F"/>
    <w:rsid w:val="00363B73"/>
    <w:rsid w:val="003677B0"/>
    <w:rsid w:val="00372211"/>
    <w:rsid w:val="0037728D"/>
    <w:rsid w:val="00377B8A"/>
    <w:rsid w:val="00381DBB"/>
    <w:rsid w:val="00382B26"/>
    <w:rsid w:val="00383D48"/>
    <w:rsid w:val="00386D5D"/>
    <w:rsid w:val="0039341E"/>
    <w:rsid w:val="003A2A75"/>
    <w:rsid w:val="003B384D"/>
    <w:rsid w:val="003B3C84"/>
    <w:rsid w:val="003B4239"/>
    <w:rsid w:val="003B7508"/>
    <w:rsid w:val="003C149E"/>
    <w:rsid w:val="003D1685"/>
    <w:rsid w:val="003D51E5"/>
    <w:rsid w:val="003F5EF8"/>
    <w:rsid w:val="00403D86"/>
    <w:rsid w:val="00405D28"/>
    <w:rsid w:val="0041224F"/>
    <w:rsid w:val="00416B9F"/>
    <w:rsid w:val="00416E85"/>
    <w:rsid w:val="0042511E"/>
    <w:rsid w:val="004269B8"/>
    <w:rsid w:val="00435DAD"/>
    <w:rsid w:val="00436198"/>
    <w:rsid w:val="004362DE"/>
    <w:rsid w:val="00442F83"/>
    <w:rsid w:val="00452028"/>
    <w:rsid w:val="00452F4F"/>
    <w:rsid w:val="0045730C"/>
    <w:rsid w:val="00460995"/>
    <w:rsid w:val="00461C85"/>
    <w:rsid w:val="00463528"/>
    <w:rsid w:val="00463FF8"/>
    <w:rsid w:val="00465CE6"/>
    <w:rsid w:val="00467FFE"/>
    <w:rsid w:val="004719F8"/>
    <w:rsid w:val="00473AAB"/>
    <w:rsid w:val="00490135"/>
    <w:rsid w:val="004A0297"/>
    <w:rsid w:val="004A3CD3"/>
    <w:rsid w:val="004A7C87"/>
    <w:rsid w:val="004B0BD3"/>
    <w:rsid w:val="004B4BED"/>
    <w:rsid w:val="004B511B"/>
    <w:rsid w:val="004B56A7"/>
    <w:rsid w:val="004B78BF"/>
    <w:rsid w:val="004C5DC3"/>
    <w:rsid w:val="004C600A"/>
    <w:rsid w:val="004D3292"/>
    <w:rsid w:val="004E6ED3"/>
    <w:rsid w:val="004F24A3"/>
    <w:rsid w:val="00502326"/>
    <w:rsid w:val="00502BF1"/>
    <w:rsid w:val="005041BF"/>
    <w:rsid w:val="005058F8"/>
    <w:rsid w:val="005174E1"/>
    <w:rsid w:val="00530490"/>
    <w:rsid w:val="00533CFD"/>
    <w:rsid w:val="005345C9"/>
    <w:rsid w:val="00536760"/>
    <w:rsid w:val="00540A14"/>
    <w:rsid w:val="005433E8"/>
    <w:rsid w:val="00564829"/>
    <w:rsid w:val="0056520C"/>
    <w:rsid w:val="00565691"/>
    <w:rsid w:val="00577F96"/>
    <w:rsid w:val="00582810"/>
    <w:rsid w:val="0059423B"/>
    <w:rsid w:val="005A25F3"/>
    <w:rsid w:val="005A3D28"/>
    <w:rsid w:val="005A7AD3"/>
    <w:rsid w:val="005B27C1"/>
    <w:rsid w:val="005C12ED"/>
    <w:rsid w:val="005C7C4B"/>
    <w:rsid w:val="005D0CDA"/>
    <w:rsid w:val="005D24EB"/>
    <w:rsid w:val="005E2767"/>
    <w:rsid w:val="005E4DCC"/>
    <w:rsid w:val="005F1A6F"/>
    <w:rsid w:val="005F2146"/>
    <w:rsid w:val="005F61F1"/>
    <w:rsid w:val="00603B05"/>
    <w:rsid w:val="00606604"/>
    <w:rsid w:val="006130B2"/>
    <w:rsid w:val="0062458E"/>
    <w:rsid w:val="00637F65"/>
    <w:rsid w:val="00641ED9"/>
    <w:rsid w:val="00643192"/>
    <w:rsid w:val="00646012"/>
    <w:rsid w:val="0065152F"/>
    <w:rsid w:val="00651B35"/>
    <w:rsid w:val="00652EC2"/>
    <w:rsid w:val="00655199"/>
    <w:rsid w:val="006577C0"/>
    <w:rsid w:val="00673FAF"/>
    <w:rsid w:val="00676A26"/>
    <w:rsid w:val="00677BB2"/>
    <w:rsid w:val="00681B6A"/>
    <w:rsid w:val="006831CA"/>
    <w:rsid w:val="00684362"/>
    <w:rsid w:val="00687F42"/>
    <w:rsid w:val="00690563"/>
    <w:rsid w:val="00690867"/>
    <w:rsid w:val="006966F0"/>
    <w:rsid w:val="006A0B68"/>
    <w:rsid w:val="006B274C"/>
    <w:rsid w:val="006B69BE"/>
    <w:rsid w:val="006B72CC"/>
    <w:rsid w:val="006C0882"/>
    <w:rsid w:val="006C2648"/>
    <w:rsid w:val="006D61C8"/>
    <w:rsid w:val="006E355C"/>
    <w:rsid w:val="006E530A"/>
    <w:rsid w:val="006F02EE"/>
    <w:rsid w:val="00701B81"/>
    <w:rsid w:val="00710570"/>
    <w:rsid w:val="00710D5B"/>
    <w:rsid w:val="007134DE"/>
    <w:rsid w:val="007139F7"/>
    <w:rsid w:val="00722B16"/>
    <w:rsid w:val="00726E53"/>
    <w:rsid w:val="00736F62"/>
    <w:rsid w:val="00741A3E"/>
    <w:rsid w:val="0074735F"/>
    <w:rsid w:val="00757AAD"/>
    <w:rsid w:val="00767D97"/>
    <w:rsid w:val="0078130E"/>
    <w:rsid w:val="007814CA"/>
    <w:rsid w:val="00785F8F"/>
    <w:rsid w:val="00795ABB"/>
    <w:rsid w:val="007A0A8B"/>
    <w:rsid w:val="007A20F4"/>
    <w:rsid w:val="007A3D20"/>
    <w:rsid w:val="007A4DAC"/>
    <w:rsid w:val="007A5151"/>
    <w:rsid w:val="007A7F1A"/>
    <w:rsid w:val="007B43AE"/>
    <w:rsid w:val="007B5242"/>
    <w:rsid w:val="007C4A31"/>
    <w:rsid w:val="007C6E32"/>
    <w:rsid w:val="007D0166"/>
    <w:rsid w:val="007D268A"/>
    <w:rsid w:val="007D6341"/>
    <w:rsid w:val="007E042D"/>
    <w:rsid w:val="007E0C04"/>
    <w:rsid w:val="007F5BB5"/>
    <w:rsid w:val="008011D4"/>
    <w:rsid w:val="0080470B"/>
    <w:rsid w:val="00804ECF"/>
    <w:rsid w:val="00805288"/>
    <w:rsid w:val="00805DA7"/>
    <w:rsid w:val="00814CCE"/>
    <w:rsid w:val="00817E0C"/>
    <w:rsid w:val="00822C31"/>
    <w:rsid w:val="008447A5"/>
    <w:rsid w:val="00865826"/>
    <w:rsid w:val="00866FA5"/>
    <w:rsid w:val="00876D84"/>
    <w:rsid w:val="008860B2"/>
    <w:rsid w:val="00893EE6"/>
    <w:rsid w:val="00897DB9"/>
    <w:rsid w:val="008A0C17"/>
    <w:rsid w:val="008A2508"/>
    <w:rsid w:val="008B3048"/>
    <w:rsid w:val="008B48E1"/>
    <w:rsid w:val="008C020A"/>
    <w:rsid w:val="008C06C5"/>
    <w:rsid w:val="008C69B8"/>
    <w:rsid w:val="008E1E7C"/>
    <w:rsid w:val="008E5DE2"/>
    <w:rsid w:val="008E6559"/>
    <w:rsid w:val="008F1E7C"/>
    <w:rsid w:val="008F2145"/>
    <w:rsid w:val="008F25BA"/>
    <w:rsid w:val="009114A2"/>
    <w:rsid w:val="00911B57"/>
    <w:rsid w:val="00913643"/>
    <w:rsid w:val="00913C93"/>
    <w:rsid w:val="00917605"/>
    <w:rsid w:val="009203F1"/>
    <w:rsid w:val="009212E8"/>
    <w:rsid w:val="009214FF"/>
    <w:rsid w:val="00924363"/>
    <w:rsid w:val="00932C7E"/>
    <w:rsid w:val="00937567"/>
    <w:rsid w:val="00940A7C"/>
    <w:rsid w:val="00942519"/>
    <w:rsid w:val="00954E95"/>
    <w:rsid w:val="00957EF9"/>
    <w:rsid w:val="00965B26"/>
    <w:rsid w:val="00970878"/>
    <w:rsid w:val="00971137"/>
    <w:rsid w:val="00976FE5"/>
    <w:rsid w:val="00987C38"/>
    <w:rsid w:val="00991A64"/>
    <w:rsid w:val="00995F24"/>
    <w:rsid w:val="009A0650"/>
    <w:rsid w:val="009A447D"/>
    <w:rsid w:val="009A5079"/>
    <w:rsid w:val="009B030E"/>
    <w:rsid w:val="009B3416"/>
    <w:rsid w:val="009B7648"/>
    <w:rsid w:val="009C6BF4"/>
    <w:rsid w:val="009D2FCE"/>
    <w:rsid w:val="009D5066"/>
    <w:rsid w:val="009D51A7"/>
    <w:rsid w:val="009E13A9"/>
    <w:rsid w:val="009E1CE6"/>
    <w:rsid w:val="009E40E6"/>
    <w:rsid w:val="009E41E7"/>
    <w:rsid w:val="009F18C3"/>
    <w:rsid w:val="009F6181"/>
    <w:rsid w:val="00A01340"/>
    <w:rsid w:val="00A01977"/>
    <w:rsid w:val="00A037E0"/>
    <w:rsid w:val="00A055DF"/>
    <w:rsid w:val="00A07549"/>
    <w:rsid w:val="00A14D2A"/>
    <w:rsid w:val="00A2033D"/>
    <w:rsid w:val="00A2407F"/>
    <w:rsid w:val="00A25D38"/>
    <w:rsid w:val="00A264AD"/>
    <w:rsid w:val="00A26BCE"/>
    <w:rsid w:val="00A32C0D"/>
    <w:rsid w:val="00A420DF"/>
    <w:rsid w:val="00A45635"/>
    <w:rsid w:val="00A57B64"/>
    <w:rsid w:val="00A62FD5"/>
    <w:rsid w:val="00A70C87"/>
    <w:rsid w:val="00A72815"/>
    <w:rsid w:val="00A7320C"/>
    <w:rsid w:val="00A739EC"/>
    <w:rsid w:val="00A83B83"/>
    <w:rsid w:val="00A93038"/>
    <w:rsid w:val="00AA3250"/>
    <w:rsid w:val="00AA50AD"/>
    <w:rsid w:val="00AB30F7"/>
    <w:rsid w:val="00AB533D"/>
    <w:rsid w:val="00AB6904"/>
    <w:rsid w:val="00AC1AF5"/>
    <w:rsid w:val="00AC2D8F"/>
    <w:rsid w:val="00AD5C90"/>
    <w:rsid w:val="00AE003A"/>
    <w:rsid w:val="00AE32D5"/>
    <w:rsid w:val="00AE36B1"/>
    <w:rsid w:val="00AE497C"/>
    <w:rsid w:val="00AF0092"/>
    <w:rsid w:val="00AF0BA3"/>
    <w:rsid w:val="00AF4256"/>
    <w:rsid w:val="00AF6B5F"/>
    <w:rsid w:val="00B0272C"/>
    <w:rsid w:val="00B06796"/>
    <w:rsid w:val="00B1428A"/>
    <w:rsid w:val="00B1546E"/>
    <w:rsid w:val="00B1663B"/>
    <w:rsid w:val="00B17195"/>
    <w:rsid w:val="00B47F68"/>
    <w:rsid w:val="00B503E5"/>
    <w:rsid w:val="00B6156A"/>
    <w:rsid w:val="00B61EFE"/>
    <w:rsid w:val="00B7646C"/>
    <w:rsid w:val="00B81080"/>
    <w:rsid w:val="00B87A37"/>
    <w:rsid w:val="00B92243"/>
    <w:rsid w:val="00B97A32"/>
    <w:rsid w:val="00BA09A8"/>
    <w:rsid w:val="00BA27D5"/>
    <w:rsid w:val="00BA41EE"/>
    <w:rsid w:val="00BA53E9"/>
    <w:rsid w:val="00BA5F3D"/>
    <w:rsid w:val="00BA672A"/>
    <w:rsid w:val="00BB32FC"/>
    <w:rsid w:val="00BC6F91"/>
    <w:rsid w:val="00BD0AA9"/>
    <w:rsid w:val="00BD0EB9"/>
    <w:rsid w:val="00BD1D8C"/>
    <w:rsid w:val="00BD2809"/>
    <w:rsid w:val="00BD2B2B"/>
    <w:rsid w:val="00BD69C1"/>
    <w:rsid w:val="00BE50C5"/>
    <w:rsid w:val="00BF4E28"/>
    <w:rsid w:val="00BF63B4"/>
    <w:rsid w:val="00C02DC2"/>
    <w:rsid w:val="00C0411D"/>
    <w:rsid w:val="00C05788"/>
    <w:rsid w:val="00C12C3E"/>
    <w:rsid w:val="00C140B2"/>
    <w:rsid w:val="00C24A8D"/>
    <w:rsid w:val="00C30E9D"/>
    <w:rsid w:val="00C310C1"/>
    <w:rsid w:val="00C31325"/>
    <w:rsid w:val="00C35771"/>
    <w:rsid w:val="00C36977"/>
    <w:rsid w:val="00C402DF"/>
    <w:rsid w:val="00C40D7C"/>
    <w:rsid w:val="00C56325"/>
    <w:rsid w:val="00C667F4"/>
    <w:rsid w:val="00C70331"/>
    <w:rsid w:val="00C75120"/>
    <w:rsid w:val="00C76DC4"/>
    <w:rsid w:val="00C81111"/>
    <w:rsid w:val="00C82578"/>
    <w:rsid w:val="00C92F15"/>
    <w:rsid w:val="00C951D3"/>
    <w:rsid w:val="00CB346C"/>
    <w:rsid w:val="00CB4DCC"/>
    <w:rsid w:val="00CD4796"/>
    <w:rsid w:val="00CD4AE2"/>
    <w:rsid w:val="00CD7F3E"/>
    <w:rsid w:val="00CE45AC"/>
    <w:rsid w:val="00CF0A60"/>
    <w:rsid w:val="00D0396F"/>
    <w:rsid w:val="00D0590A"/>
    <w:rsid w:val="00D0688F"/>
    <w:rsid w:val="00D07133"/>
    <w:rsid w:val="00D21E2A"/>
    <w:rsid w:val="00D32523"/>
    <w:rsid w:val="00D32A1D"/>
    <w:rsid w:val="00D357B3"/>
    <w:rsid w:val="00D3588B"/>
    <w:rsid w:val="00D40B64"/>
    <w:rsid w:val="00D440CC"/>
    <w:rsid w:val="00D50D3E"/>
    <w:rsid w:val="00D53935"/>
    <w:rsid w:val="00D557D5"/>
    <w:rsid w:val="00D5704B"/>
    <w:rsid w:val="00D620FE"/>
    <w:rsid w:val="00D73DE9"/>
    <w:rsid w:val="00D77C88"/>
    <w:rsid w:val="00D814DA"/>
    <w:rsid w:val="00D82AC6"/>
    <w:rsid w:val="00D85FC1"/>
    <w:rsid w:val="00D92CD3"/>
    <w:rsid w:val="00D976DC"/>
    <w:rsid w:val="00DA0346"/>
    <w:rsid w:val="00DA110B"/>
    <w:rsid w:val="00DB36C2"/>
    <w:rsid w:val="00DC05B7"/>
    <w:rsid w:val="00DC5420"/>
    <w:rsid w:val="00DC7901"/>
    <w:rsid w:val="00DD7F05"/>
    <w:rsid w:val="00DE4CCB"/>
    <w:rsid w:val="00DE5B31"/>
    <w:rsid w:val="00DF1CF8"/>
    <w:rsid w:val="00DF4A84"/>
    <w:rsid w:val="00DF6649"/>
    <w:rsid w:val="00E01597"/>
    <w:rsid w:val="00E02F2D"/>
    <w:rsid w:val="00E0428B"/>
    <w:rsid w:val="00E225C7"/>
    <w:rsid w:val="00E26743"/>
    <w:rsid w:val="00E37F9D"/>
    <w:rsid w:val="00E42447"/>
    <w:rsid w:val="00E46933"/>
    <w:rsid w:val="00E634EE"/>
    <w:rsid w:val="00E67A21"/>
    <w:rsid w:val="00E715DD"/>
    <w:rsid w:val="00E8473B"/>
    <w:rsid w:val="00E85C40"/>
    <w:rsid w:val="00E8722C"/>
    <w:rsid w:val="00E912FE"/>
    <w:rsid w:val="00EA12DF"/>
    <w:rsid w:val="00EA27DB"/>
    <w:rsid w:val="00EA6447"/>
    <w:rsid w:val="00EA7A0D"/>
    <w:rsid w:val="00EB0202"/>
    <w:rsid w:val="00EB22D5"/>
    <w:rsid w:val="00EB5899"/>
    <w:rsid w:val="00EB6FA9"/>
    <w:rsid w:val="00EC7ABE"/>
    <w:rsid w:val="00ED56F9"/>
    <w:rsid w:val="00ED6FE4"/>
    <w:rsid w:val="00EF11D6"/>
    <w:rsid w:val="00EF2E4F"/>
    <w:rsid w:val="00EF5F98"/>
    <w:rsid w:val="00F05C0B"/>
    <w:rsid w:val="00F14285"/>
    <w:rsid w:val="00F1609A"/>
    <w:rsid w:val="00F3162D"/>
    <w:rsid w:val="00F32D79"/>
    <w:rsid w:val="00F339F0"/>
    <w:rsid w:val="00F33CBB"/>
    <w:rsid w:val="00F460FA"/>
    <w:rsid w:val="00F46E71"/>
    <w:rsid w:val="00F47CC6"/>
    <w:rsid w:val="00F51FCD"/>
    <w:rsid w:val="00F6199F"/>
    <w:rsid w:val="00F647E3"/>
    <w:rsid w:val="00F6631B"/>
    <w:rsid w:val="00F717B6"/>
    <w:rsid w:val="00F72E23"/>
    <w:rsid w:val="00F75C2C"/>
    <w:rsid w:val="00F821AB"/>
    <w:rsid w:val="00F844AB"/>
    <w:rsid w:val="00F901B0"/>
    <w:rsid w:val="00F9435E"/>
    <w:rsid w:val="00F9575D"/>
    <w:rsid w:val="00F977BB"/>
    <w:rsid w:val="00FA2F4D"/>
    <w:rsid w:val="00FB5B42"/>
    <w:rsid w:val="00FC3C1D"/>
    <w:rsid w:val="00FC4948"/>
    <w:rsid w:val="00FC64B8"/>
    <w:rsid w:val="00FD07CA"/>
    <w:rsid w:val="00FD3EF8"/>
    <w:rsid w:val="00FE1383"/>
    <w:rsid w:val="00FE6823"/>
    <w:rsid w:val="00FE7B87"/>
    <w:rsid w:val="00FE7EC9"/>
    <w:rsid w:val="00FF3EB9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0C6"/>
    <w:pPr>
      <w:jc w:val="both"/>
    </w:pPr>
    <w:rPr>
      <w:rFonts w:ascii="Courier New" w:hAnsi="Courier New" w:cs="Courier New"/>
    </w:rPr>
  </w:style>
  <w:style w:type="paragraph" w:styleId="Heading7">
    <w:name w:val="heading 7"/>
    <w:basedOn w:val="Normal"/>
    <w:next w:val="NormalIndent"/>
    <w:link w:val="Heading7Char"/>
    <w:qFormat/>
    <w:locked/>
    <w:rsid w:val="00F05C0B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42511E"/>
    <w:pPr>
      <w:tabs>
        <w:tab w:val="center" w:pos="4608"/>
        <w:tab w:val="right" w:pos="9360"/>
      </w:tabs>
      <w:suppressAutoHyphens/>
    </w:pPr>
  </w:style>
  <w:style w:type="paragraph" w:customStyle="1" w:styleId="FTR">
    <w:name w:val="FTR"/>
    <w:basedOn w:val="Normal"/>
    <w:rsid w:val="0042511E"/>
    <w:pPr>
      <w:tabs>
        <w:tab w:val="right" w:pos="9360"/>
      </w:tabs>
      <w:suppressAutoHyphens/>
    </w:pPr>
  </w:style>
  <w:style w:type="paragraph" w:customStyle="1" w:styleId="SCT">
    <w:name w:val="SCT"/>
    <w:basedOn w:val="Normal"/>
    <w:next w:val="PRT"/>
    <w:autoRedefine/>
    <w:rsid w:val="000D30C6"/>
    <w:pPr>
      <w:keepNext/>
      <w:numPr>
        <w:ilvl w:val="1"/>
        <w:numId w:val="37"/>
      </w:numPr>
      <w:outlineLvl w:val="1"/>
    </w:pPr>
    <w:rPr>
      <w:b/>
      <w:caps/>
    </w:rPr>
  </w:style>
  <w:style w:type="paragraph" w:customStyle="1" w:styleId="PRT">
    <w:name w:val="PRT"/>
    <w:basedOn w:val="Normal"/>
    <w:next w:val="Normal"/>
    <w:rsid w:val="000D30C6"/>
    <w:pPr>
      <w:keepNext/>
      <w:numPr>
        <w:ilvl w:val="2"/>
        <w:numId w:val="37"/>
      </w:numPr>
      <w:spacing w:before="480"/>
    </w:pPr>
    <w:rPr>
      <w:b/>
      <w:caps/>
    </w:rPr>
  </w:style>
  <w:style w:type="paragraph" w:customStyle="1" w:styleId="SUT">
    <w:name w:val="SUT"/>
    <w:basedOn w:val="Normal"/>
    <w:next w:val="PR1"/>
    <w:rsid w:val="0042511E"/>
    <w:pPr>
      <w:numPr>
        <w:ilvl w:val="1"/>
        <w:numId w:val="32"/>
      </w:numPr>
      <w:suppressAutoHyphens/>
      <w:spacing w:before="240"/>
      <w:outlineLvl w:val="0"/>
    </w:pPr>
  </w:style>
  <w:style w:type="paragraph" w:customStyle="1" w:styleId="DST">
    <w:name w:val="DST"/>
    <w:basedOn w:val="Normal"/>
    <w:next w:val="PR1"/>
    <w:rsid w:val="0042511E"/>
    <w:pPr>
      <w:numPr>
        <w:ilvl w:val="2"/>
        <w:numId w:val="32"/>
      </w:numPr>
      <w:suppressAutoHyphens/>
      <w:spacing w:before="240"/>
      <w:outlineLvl w:val="0"/>
    </w:pPr>
  </w:style>
  <w:style w:type="paragraph" w:customStyle="1" w:styleId="ART">
    <w:name w:val="ART"/>
    <w:basedOn w:val="Normal"/>
    <w:next w:val="Normal"/>
    <w:rsid w:val="000D30C6"/>
    <w:pPr>
      <w:keepNext/>
      <w:numPr>
        <w:ilvl w:val="3"/>
        <w:numId w:val="37"/>
      </w:numPr>
      <w:spacing w:before="360"/>
      <w:outlineLvl w:val="3"/>
    </w:pPr>
    <w:rPr>
      <w:b/>
      <w:caps/>
    </w:rPr>
  </w:style>
  <w:style w:type="paragraph" w:customStyle="1" w:styleId="PR1">
    <w:name w:val="PR1"/>
    <w:basedOn w:val="Normal"/>
    <w:link w:val="PR1Char"/>
    <w:rsid w:val="000D30C6"/>
    <w:pPr>
      <w:keepLines/>
      <w:numPr>
        <w:ilvl w:val="4"/>
        <w:numId w:val="37"/>
      </w:numPr>
      <w:spacing w:before="120" w:after="120"/>
      <w:outlineLvl w:val="4"/>
    </w:pPr>
  </w:style>
  <w:style w:type="paragraph" w:customStyle="1" w:styleId="PR2">
    <w:name w:val="PR2"/>
    <w:basedOn w:val="Normal"/>
    <w:link w:val="PR2Char"/>
    <w:rsid w:val="000D30C6"/>
    <w:pPr>
      <w:keepLines/>
      <w:numPr>
        <w:ilvl w:val="5"/>
        <w:numId w:val="37"/>
      </w:numPr>
      <w:outlineLvl w:val="5"/>
    </w:pPr>
  </w:style>
  <w:style w:type="paragraph" w:customStyle="1" w:styleId="PR3">
    <w:name w:val="PR3"/>
    <w:basedOn w:val="Normal"/>
    <w:rsid w:val="000D30C6"/>
    <w:pPr>
      <w:keepLines/>
      <w:numPr>
        <w:ilvl w:val="6"/>
        <w:numId w:val="37"/>
      </w:numPr>
      <w:outlineLvl w:val="6"/>
    </w:pPr>
  </w:style>
  <w:style w:type="paragraph" w:customStyle="1" w:styleId="PR4">
    <w:name w:val="PR4"/>
    <w:basedOn w:val="Normal"/>
    <w:rsid w:val="000D30C6"/>
    <w:pPr>
      <w:keepLines/>
      <w:numPr>
        <w:ilvl w:val="7"/>
        <w:numId w:val="37"/>
      </w:numPr>
      <w:outlineLvl w:val="7"/>
    </w:pPr>
  </w:style>
  <w:style w:type="paragraph" w:customStyle="1" w:styleId="PR5">
    <w:name w:val="PR5"/>
    <w:basedOn w:val="Normal"/>
    <w:rsid w:val="000D30C6"/>
    <w:pPr>
      <w:keepLines/>
      <w:numPr>
        <w:ilvl w:val="8"/>
        <w:numId w:val="37"/>
      </w:numPr>
      <w:outlineLvl w:val="8"/>
    </w:pPr>
  </w:style>
  <w:style w:type="paragraph" w:customStyle="1" w:styleId="TB1">
    <w:name w:val="TB1"/>
    <w:basedOn w:val="Normal"/>
    <w:rsid w:val="000D30C6"/>
    <w:pPr>
      <w:tabs>
        <w:tab w:val="left" w:pos="1008"/>
      </w:tabs>
      <w:ind w:left="432"/>
    </w:pPr>
  </w:style>
  <w:style w:type="paragraph" w:customStyle="1" w:styleId="TB2">
    <w:name w:val="TB2"/>
    <w:basedOn w:val="Normal"/>
    <w:rsid w:val="000D30C6"/>
    <w:pPr>
      <w:tabs>
        <w:tab w:val="left" w:pos="2880"/>
        <w:tab w:val="left" w:pos="4320"/>
        <w:tab w:val="left" w:pos="5760"/>
        <w:tab w:val="left" w:pos="7200"/>
        <w:tab w:val="left" w:pos="8640"/>
      </w:tabs>
      <w:ind w:left="1008"/>
    </w:pPr>
  </w:style>
  <w:style w:type="paragraph" w:customStyle="1" w:styleId="TB3">
    <w:name w:val="TB3"/>
    <w:basedOn w:val="Normal"/>
    <w:rsid w:val="000D30C6"/>
    <w:pPr>
      <w:tabs>
        <w:tab w:val="left" w:pos="2160"/>
      </w:tabs>
      <w:ind w:left="1584"/>
    </w:pPr>
  </w:style>
  <w:style w:type="paragraph" w:customStyle="1" w:styleId="TB4">
    <w:name w:val="TB4"/>
    <w:basedOn w:val="Normal"/>
    <w:rsid w:val="000D30C6"/>
    <w:pPr>
      <w:tabs>
        <w:tab w:val="left" w:pos="2736"/>
      </w:tabs>
      <w:ind w:left="2160"/>
    </w:pPr>
  </w:style>
  <w:style w:type="paragraph" w:customStyle="1" w:styleId="TB5">
    <w:name w:val="TB5"/>
    <w:basedOn w:val="Normal"/>
    <w:rsid w:val="000D30C6"/>
    <w:pPr>
      <w:tabs>
        <w:tab w:val="left" w:pos="3312"/>
      </w:tabs>
      <w:ind w:left="2736"/>
    </w:pPr>
  </w:style>
  <w:style w:type="paragraph" w:customStyle="1" w:styleId="TF1">
    <w:name w:val="TF1"/>
    <w:basedOn w:val="Normal"/>
    <w:next w:val="TB1"/>
    <w:rsid w:val="0042511E"/>
    <w:pPr>
      <w:suppressAutoHyphens/>
      <w:spacing w:before="240"/>
      <w:ind w:left="288"/>
    </w:pPr>
  </w:style>
  <w:style w:type="paragraph" w:customStyle="1" w:styleId="TF2">
    <w:name w:val="TF2"/>
    <w:basedOn w:val="Normal"/>
    <w:next w:val="TB2"/>
    <w:rsid w:val="0042511E"/>
    <w:pPr>
      <w:suppressAutoHyphens/>
      <w:spacing w:before="240"/>
      <w:ind w:left="864"/>
    </w:pPr>
  </w:style>
  <w:style w:type="paragraph" w:customStyle="1" w:styleId="TF3">
    <w:name w:val="TF3"/>
    <w:basedOn w:val="Normal"/>
    <w:next w:val="TB3"/>
    <w:rsid w:val="0042511E"/>
    <w:pPr>
      <w:suppressAutoHyphens/>
      <w:spacing w:before="240"/>
      <w:ind w:left="1440"/>
    </w:pPr>
  </w:style>
  <w:style w:type="paragraph" w:customStyle="1" w:styleId="TF4">
    <w:name w:val="TF4"/>
    <w:basedOn w:val="Normal"/>
    <w:next w:val="TB4"/>
    <w:rsid w:val="0042511E"/>
    <w:pPr>
      <w:suppressAutoHyphens/>
      <w:spacing w:before="240"/>
      <w:ind w:left="2016"/>
    </w:pPr>
  </w:style>
  <w:style w:type="paragraph" w:customStyle="1" w:styleId="TF5">
    <w:name w:val="TF5"/>
    <w:basedOn w:val="Normal"/>
    <w:next w:val="TB5"/>
    <w:rsid w:val="0042511E"/>
    <w:pPr>
      <w:suppressAutoHyphens/>
      <w:spacing w:before="240"/>
      <w:ind w:left="2592"/>
    </w:pPr>
  </w:style>
  <w:style w:type="paragraph" w:customStyle="1" w:styleId="TCH">
    <w:name w:val="TCH"/>
    <w:basedOn w:val="Normal"/>
    <w:rsid w:val="000D30C6"/>
    <w:pPr>
      <w:spacing w:before="120"/>
      <w:jc w:val="left"/>
    </w:pPr>
    <w:rPr>
      <w:caps/>
      <w:u w:val="single"/>
    </w:rPr>
  </w:style>
  <w:style w:type="paragraph" w:customStyle="1" w:styleId="TCE">
    <w:name w:val="TCE"/>
    <w:basedOn w:val="Normal"/>
    <w:rsid w:val="0042511E"/>
    <w:pPr>
      <w:suppressAutoHyphens/>
      <w:ind w:left="144" w:hanging="144"/>
    </w:pPr>
  </w:style>
  <w:style w:type="paragraph" w:customStyle="1" w:styleId="EOS">
    <w:name w:val="EOS"/>
    <w:basedOn w:val="Normal"/>
    <w:rsid w:val="000D30C6"/>
    <w:pPr>
      <w:spacing w:before="480"/>
    </w:pPr>
    <w:rPr>
      <w:b/>
      <w:caps/>
    </w:rPr>
  </w:style>
  <w:style w:type="paragraph" w:customStyle="1" w:styleId="ANT">
    <w:name w:val="ANT"/>
    <w:basedOn w:val="Normal"/>
    <w:rsid w:val="0042511E"/>
    <w:pPr>
      <w:suppressAutoHyphens/>
      <w:spacing w:before="240"/>
    </w:pPr>
    <w:rPr>
      <w:color w:val="800080"/>
      <w:u w:val="single"/>
    </w:rPr>
  </w:style>
  <w:style w:type="paragraph" w:customStyle="1" w:styleId="CMT">
    <w:name w:val="CMT"/>
    <w:basedOn w:val="Normal"/>
    <w:next w:val="Normal"/>
    <w:rsid w:val="000D30C6"/>
    <w:pPr>
      <w:spacing w:before="240"/>
      <w:ind w:left="1440"/>
    </w:pPr>
    <w:rPr>
      <w:b/>
      <w:i/>
      <w:caps/>
      <w:vanish/>
      <w:color w:val="FF00FF"/>
    </w:rPr>
  </w:style>
  <w:style w:type="character" w:customStyle="1" w:styleId="CPR">
    <w:name w:val="CPR"/>
    <w:basedOn w:val="DefaultParagraphFont"/>
    <w:rsid w:val="0042511E"/>
    <w:rPr>
      <w:rFonts w:cs="Times New Roman"/>
    </w:rPr>
  </w:style>
  <w:style w:type="character" w:customStyle="1" w:styleId="SPN">
    <w:name w:val="SPN"/>
    <w:basedOn w:val="DefaultParagraphFont"/>
    <w:rsid w:val="0042511E"/>
    <w:rPr>
      <w:rFonts w:cs="Times New Roman"/>
    </w:rPr>
  </w:style>
  <w:style w:type="character" w:customStyle="1" w:styleId="SPD">
    <w:name w:val="SPD"/>
    <w:basedOn w:val="DefaultParagraphFont"/>
    <w:rsid w:val="0042511E"/>
    <w:rPr>
      <w:rFonts w:cs="Times New Roman"/>
    </w:rPr>
  </w:style>
  <w:style w:type="character" w:customStyle="1" w:styleId="NUM">
    <w:name w:val="NUM"/>
    <w:basedOn w:val="DefaultParagraphFont"/>
    <w:rsid w:val="0042511E"/>
    <w:rPr>
      <w:rFonts w:cs="Times New Roman"/>
    </w:rPr>
  </w:style>
  <w:style w:type="character" w:customStyle="1" w:styleId="NAM">
    <w:name w:val="NAM"/>
    <w:basedOn w:val="DefaultParagraphFont"/>
    <w:rsid w:val="0042511E"/>
    <w:rPr>
      <w:rFonts w:cs="Times New Roman"/>
    </w:rPr>
  </w:style>
  <w:style w:type="character" w:customStyle="1" w:styleId="SI">
    <w:name w:val="SI"/>
    <w:basedOn w:val="DefaultParagraphFont"/>
    <w:rsid w:val="0042511E"/>
    <w:rPr>
      <w:rFonts w:cs="Times New Roman"/>
      <w:color w:val="008080"/>
    </w:rPr>
  </w:style>
  <w:style w:type="character" w:customStyle="1" w:styleId="IP">
    <w:name w:val="IP"/>
    <w:basedOn w:val="DefaultParagraphFont"/>
    <w:rsid w:val="0042511E"/>
    <w:rPr>
      <w:rFonts w:cs="Times New Roman"/>
      <w:color w:val="FF0000"/>
    </w:rPr>
  </w:style>
  <w:style w:type="paragraph" w:styleId="Header">
    <w:name w:val="header"/>
    <w:basedOn w:val="Normal"/>
    <w:rsid w:val="00382B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0C6"/>
    <w:pPr>
      <w:jc w:val="center"/>
    </w:pPr>
    <w:rPr>
      <w:b/>
    </w:rPr>
  </w:style>
  <w:style w:type="character" w:customStyle="1" w:styleId="SAhyperlink">
    <w:name w:val="SAhyperlink"/>
    <w:basedOn w:val="Hyperlink"/>
    <w:rsid w:val="001D6657"/>
    <w:rPr>
      <w:rFonts w:cs="Times New Roman"/>
      <w:color w:val="E36C0A"/>
      <w:u w:val="single"/>
    </w:rPr>
  </w:style>
  <w:style w:type="character" w:styleId="Hyperlink">
    <w:name w:val="Hyperlink"/>
    <w:basedOn w:val="DefaultParagraphFont"/>
    <w:rsid w:val="00EB0202"/>
    <w:rPr>
      <w:rFonts w:cs="Times New Roman"/>
      <w:color w:val="0000FF"/>
      <w:u w:val="single"/>
    </w:rPr>
  </w:style>
  <w:style w:type="character" w:customStyle="1" w:styleId="PR1Char">
    <w:name w:val="PR1 Char"/>
    <w:basedOn w:val="DefaultParagraphFont"/>
    <w:link w:val="PR1"/>
    <w:rsid w:val="001B395F"/>
    <w:rPr>
      <w:rFonts w:ascii="Courier New" w:hAnsi="Courier New"/>
    </w:rPr>
  </w:style>
  <w:style w:type="paragraph" w:customStyle="1" w:styleId="Default">
    <w:name w:val="Default"/>
    <w:rsid w:val="00F3162D"/>
    <w:pPr>
      <w:widowControl w:val="0"/>
      <w:autoSpaceDE w:val="0"/>
      <w:autoSpaceDN w:val="0"/>
      <w:adjustRightInd w:val="0"/>
    </w:pPr>
    <w:rPr>
      <w:rFonts w:ascii="Courier New" w:hAnsi="Courier New"/>
      <w:color w:val="000000"/>
      <w:szCs w:val="24"/>
    </w:rPr>
  </w:style>
  <w:style w:type="paragraph" w:customStyle="1" w:styleId="CM77">
    <w:name w:val="CM77"/>
    <w:basedOn w:val="Default"/>
    <w:next w:val="Default"/>
    <w:uiPriority w:val="99"/>
    <w:rsid w:val="0074735F"/>
    <w:rPr>
      <w:color w:val="auto"/>
    </w:rPr>
  </w:style>
  <w:style w:type="character" w:customStyle="1" w:styleId="PR2Char">
    <w:name w:val="PR2 Char"/>
    <w:basedOn w:val="DefaultParagraphFont"/>
    <w:link w:val="PR2"/>
    <w:rsid w:val="00646012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A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CD3"/>
    <w:rPr>
      <w:rFonts w:ascii="Tahoma" w:hAnsi="Tahoma" w:cs="Tahoma"/>
      <w:sz w:val="16"/>
      <w:szCs w:val="16"/>
    </w:rPr>
  </w:style>
  <w:style w:type="paragraph" w:customStyle="1" w:styleId="DET">
    <w:name w:val="DET"/>
    <w:basedOn w:val="Normal"/>
    <w:next w:val="Normal"/>
    <w:rsid w:val="000D30C6"/>
    <w:pPr>
      <w:keepNext/>
      <w:numPr>
        <w:numId w:val="37"/>
      </w:numPr>
      <w:outlineLvl w:val="0"/>
    </w:pPr>
    <w:rPr>
      <w:b/>
      <w:caps/>
      <w:u w:val="single"/>
    </w:rPr>
  </w:style>
  <w:style w:type="paragraph" w:styleId="TOC2">
    <w:name w:val="toc 2"/>
    <w:basedOn w:val="Normal"/>
    <w:rsid w:val="000D30C6"/>
    <w:pPr>
      <w:tabs>
        <w:tab w:val="left" w:pos="2880"/>
      </w:tabs>
      <w:ind w:left="1210" w:hanging="1008"/>
      <w:jc w:val="left"/>
    </w:pPr>
  </w:style>
  <w:style w:type="paragraph" w:styleId="TOC1">
    <w:name w:val="toc 1"/>
    <w:basedOn w:val="Normal"/>
    <w:next w:val="TOC2"/>
    <w:autoRedefine/>
    <w:rsid w:val="000D30C6"/>
    <w:pPr>
      <w:tabs>
        <w:tab w:val="left" w:pos="2880"/>
      </w:tabs>
      <w:spacing w:before="120"/>
      <w:jc w:val="left"/>
    </w:pPr>
    <w:rPr>
      <w:b/>
      <w:caps/>
    </w:rPr>
  </w:style>
  <w:style w:type="paragraph" w:styleId="ListParagraph">
    <w:name w:val="List Paragraph"/>
    <w:basedOn w:val="Normal"/>
    <w:uiPriority w:val="34"/>
    <w:qFormat/>
    <w:rsid w:val="0078130E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F05C0B"/>
    <w:rPr>
      <w:rFonts w:cs="Courier New"/>
    </w:rPr>
  </w:style>
  <w:style w:type="paragraph" w:customStyle="1" w:styleId="TCB">
    <w:name w:val="TCB"/>
    <w:basedOn w:val="Normal"/>
    <w:rsid w:val="000D30C6"/>
    <w:pPr>
      <w:jc w:val="left"/>
    </w:pPr>
    <w:rPr>
      <w:b/>
    </w:rPr>
  </w:style>
  <w:style w:type="paragraph" w:customStyle="1" w:styleId="tocdiv">
    <w:name w:val="toc div"/>
    <w:basedOn w:val="TOC1"/>
    <w:rsid w:val="000D30C6"/>
    <w:pPr>
      <w:tabs>
        <w:tab w:val="right" w:leader="dot" w:pos="9360"/>
      </w:tabs>
    </w:pPr>
    <w:rPr>
      <w:caps w:val="0"/>
      <w:u w:val="single"/>
    </w:rPr>
  </w:style>
  <w:style w:type="paragraph" w:styleId="BodyText">
    <w:name w:val="Body Text"/>
    <w:basedOn w:val="Normal"/>
    <w:link w:val="BodyTextChar"/>
    <w:rsid w:val="00F05C0B"/>
    <w:pPr>
      <w:jc w:val="center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F05C0B"/>
    <w:rPr>
      <w:rFonts w:ascii="Arial" w:hAnsi="Arial" w:cs="Arial"/>
      <w:szCs w:val="24"/>
    </w:rPr>
  </w:style>
  <w:style w:type="paragraph" w:styleId="NormalIndent">
    <w:name w:val="Normal Indent"/>
    <w:basedOn w:val="Normal"/>
    <w:rsid w:val="00F05C0B"/>
    <w:pPr>
      <w:ind w:left="720"/>
    </w:pPr>
  </w:style>
  <w:style w:type="paragraph" w:styleId="DocumentMap">
    <w:name w:val="Document Map"/>
    <w:link w:val="DocumentMapChar"/>
    <w:rsid w:val="000D30C6"/>
    <w:pPr>
      <w:shd w:val="clear" w:color="auto" w:fill="000080"/>
    </w:pPr>
    <w:rPr>
      <w:rFonts w:ascii="Tahoma" w:hAnsi="Tahoma"/>
      <w:sz w:val="18"/>
    </w:rPr>
  </w:style>
  <w:style w:type="character" w:customStyle="1" w:styleId="DocumentMapChar">
    <w:name w:val="Document Map Char"/>
    <w:basedOn w:val="DefaultParagraphFont"/>
    <w:link w:val="DocumentMap"/>
    <w:rsid w:val="000610C2"/>
    <w:rPr>
      <w:rFonts w:ascii="Tahoma" w:hAnsi="Tahoma"/>
      <w:sz w:val="18"/>
      <w:shd w:val="clear" w:color="auto" w:fill="000080"/>
    </w:rPr>
  </w:style>
  <w:style w:type="character" w:styleId="LineNumber">
    <w:name w:val="line number"/>
    <w:basedOn w:val="DefaultParagraphFont"/>
    <w:rsid w:val="000D30C6"/>
  </w:style>
  <w:style w:type="paragraph" w:customStyle="1" w:styleId="tocdoc">
    <w:name w:val="toc doc"/>
    <w:basedOn w:val="Normal"/>
    <w:rsid w:val="000D30C6"/>
    <w:pPr>
      <w:tabs>
        <w:tab w:val="left" w:pos="2880"/>
      </w:tabs>
    </w:pPr>
  </w:style>
  <w:style w:type="paragraph" w:customStyle="1" w:styleId="z7L">
    <w:name w:val="z7L"/>
    <w:basedOn w:val="Normal"/>
    <w:rsid w:val="000D30C6"/>
    <w:pPr>
      <w:tabs>
        <w:tab w:val="right" w:pos="1980"/>
      </w:tabs>
      <w:jc w:val="left"/>
    </w:pPr>
    <w:rPr>
      <w:rFonts w:ascii="Arial" w:hAnsi="Arial"/>
      <w:b/>
      <w:w w:val="90"/>
      <w:sz w:val="14"/>
    </w:rPr>
  </w:style>
  <w:style w:type="paragraph" w:customStyle="1" w:styleId="z9">
    <w:name w:val="z9"/>
    <w:basedOn w:val="z7L"/>
    <w:rsid w:val="000D30C6"/>
    <w:pPr>
      <w:spacing w:before="40" w:line="240" w:lineRule="exact"/>
    </w:pPr>
    <w:rPr>
      <w:w w:val="100"/>
      <w:sz w:val="18"/>
    </w:rPr>
  </w:style>
  <w:style w:type="paragraph" w:customStyle="1" w:styleId="z11">
    <w:name w:val="z11"/>
    <w:basedOn w:val="z9"/>
    <w:rsid w:val="000D30C6"/>
    <w:rPr>
      <w:sz w:val="20"/>
    </w:rPr>
  </w:style>
  <w:style w:type="paragraph" w:customStyle="1" w:styleId="z13">
    <w:name w:val="z13"/>
    <w:basedOn w:val="z9"/>
    <w:rsid w:val="000D30C6"/>
    <w:pPr>
      <w:spacing w:line="280" w:lineRule="exact"/>
      <w:ind w:right="20"/>
    </w:pPr>
    <w:rPr>
      <w:sz w:val="24"/>
      <w:szCs w:val="24"/>
    </w:rPr>
  </w:style>
  <w:style w:type="paragraph" w:customStyle="1" w:styleId="z4">
    <w:name w:val="z4"/>
    <w:basedOn w:val="Normal"/>
    <w:rsid w:val="000D30C6"/>
    <w:pPr>
      <w:tabs>
        <w:tab w:val="right" w:pos="462"/>
        <w:tab w:val="right" w:pos="840"/>
        <w:tab w:val="right" w:pos="2016"/>
      </w:tabs>
    </w:pPr>
    <w:rPr>
      <w:b/>
      <w:w w:val="90"/>
      <w:sz w:val="8"/>
    </w:rPr>
  </w:style>
  <w:style w:type="paragraph" w:customStyle="1" w:styleId="z6L">
    <w:name w:val="z6L"/>
    <w:basedOn w:val="Normal"/>
    <w:link w:val="z6LChar"/>
    <w:autoRedefine/>
    <w:rsid w:val="000D30C6"/>
    <w:pPr>
      <w:tabs>
        <w:tab w:val="left" w:pos="1008"/>
        <w:tab w:val="left" w:pos="1584"/>
      </w:tabs>
      <w:spacing w:line="432" w:lineRule="auto"/>
      <w:jc w:val="left"/>
    </w:pPr>
    <w:rPr>
      <w:rFonts w:ascii="Arial" w:hAnsi="Arial"/>
      <w:b/>
      <w:bCs/>
      <w:w w:val="90"/>
      <w:sz w:val="12"/>
      <w:szCs w:val="12"/>
    </w:rPr>
  </w:style>
  <w:style w:type="paragraph" w:customStyle="1" w:styleId="z6R">
    <w:name w:val="z6R"/>
    <w:basedOn w:val="Normal"/>
    <w:rsid w:val="000D30C6"/>
    <w:pPr>
      <w:tabs>
        <w:tab w:val="left" w:pos="1008"/>
        <w:tab w:val="left" w:pos="1584"/>
      </w:tabs>
      <w:jc w:val="right"/>
    </w:pPr>
    <w:rPr>
      <w:rFonts w:ascii="Arial" w:hAnsi="Arial"/>
      <w:bCs/>
      <w:w w:val="90"/>
      <w:sz w:val="12"/>
    </w:rPr>
  </w:style>
  <w:style w:type="paragraph" w:customStyle="1" w:styleId="z7R">
    <w:name w:val="z7R"/>
    <w:basedOn w:val="z7L"/>
    <w:rsid w:val="000D30C6"/>
    <w:pPr>
      <w:jc w:val="right"/>
    </w:pPr>
  </w:style>
  <w:style w:type="paragraph" w:styleId="NormalWeb">
    <w:name w:val="Normal (Web)"/>
    <w:basedOn w:val="Normal"/>
    <w:uiPriority w:val="99"/>
    <w:unhideWhenUsed/>
    <w:rsid w:val="004B56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56A7"/>
  </w:style>
  <w:style w:type="paragraph" w:customStyle="1" w:styleId="z24">
    <w:name w:val="z24"/>
    <w:basedOn w:val="z7L"/>
    <w:rsid w:val="0080470B"/>
    <w:rPr>
      <w:sz w:val="48"/>
    </w:rPr>
  </w:style>
  <w:style w:type="character" w:customStyle="1" w:styleId="z6LChar">
    <w:name w:val="z6L Char"/>
    <w:basedOn w:val="DefaultParagraphFont"/>
    <w:link w:val="z6L"/>
    <w:rsid w:val="0080470B"/>
    <w:rPr>
      <w:rFonts w:ascii="Arial" w:hAnsi="Arial" w:cs="Courier New"/>
      <w:b/>
      <w:bCs/>
      <w:w w:val="9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0C6"/>
    <w:pPr>
      <w:jc w:val="both"/>
    </w:pPr>
    <w:rPr>
      <w:rFonts w:ascii="Courier New" w:hAnsi="Courier New" w:cs="Courier New"/>
    </w:rPr>
  </w:style>
  <w:style w:type="paragraph" w:styleId="Heading7">
    <w:name w:val="heading 7"/>
    <w:basedOn w:val="Normal"/>
    <w:next w:val="NormalIndent"/>
    <w:link w:val="Heading7Char"/>
    <w:qFormat/>
    <w:locked/>
    <w:rsid w:val="00F05C0B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42511E"/>
    <w:pPr>
      <w:tabs>
        <w:tab w:val="center" w:pos="4608"/>
        <w:tab w:val="right" w:pos="9360"/>
      </w:tabs>
      <w:suppressAutoHyphens/>
    </w:pPr>
  </w:style>
  <w:style w:type="paragraph" w:customStyle="1" w:styleId="FTR">
    <w:name w:val="FTR"/>
    <w:basedOn w:val="Normal"/>
    <w:rsid w:val="0042511E"/>
    <w:pPr>
      <w:tabs>
        <w:tab w:val="right" w:pos="9360"/>
      </w:tabs>
      <w:suppressAutoHyphens/>
    </w:pPr>
  </w:style>
  <w:style w:type="paragraph" w:customStyle="1" w:styleId="SCT">
    <w:name w:val="SCT"/>
    <w:basedOn w:val="Normal"/>
    <w:next w:val="PRT"/>
    <w:autoRedefine/>
    <w:rsid w:val="000D30C6"/>
    <w:pPr>
      <w:keepNext/>
      <w:numPr>
        <w:ilvl w:val="1"/>
        <w:numId w:val="37"/>
      </w:numPr>
      <w:outlineLvl w:val="1"/>
    </w:pPr>
    <w:rPr>
      <w:b/>
      <w:caps/>
    </w:rPr>
  </w:style>
  <w:style w:type="paragraph" w:customStyle="1" w:styleId="PRT">
    <w:name w:val="PRT"/>
    <w:basedOn w:val="Normal"/>
    <w:next w:val="Normal"/>
    <w:rsid w:val="000D30C6"/>
    <w:pPr>
      <w:keepNext/>
      <w:numPr>
        <w:ilvl w:val="2"/>
        <w:numId w:val="37"/>
      </w:numPr>
      <w:spacing w:before="480"/>
    </w:pPr>
    <w:rPr>
      <w:b/>
      <w:caps/>
    </w:rPr>
  </w:style>
  <w:style w:type="paragraph" w:customStyle="1" w:styleId="SUT">
    <w:name w:val="SUT"/>
    <w:basedOn w:val="Normal"/>
    <w:next w:val="PR1"/>
    <w:rsid w:val="0042511E"/>
    <w:pPr>
      <w:numPr>
        <w:ilvl w:val="1"/>
        <w:numId w:val="32"/>
      </w:numPr>
      <w:suppressAutoHyphens/>
      <w:spacing w:before="240"/>
      <w:outlineLvl w:val="0"/>
    </w:pPr>
  </w:style>
  <w:style w:type="paragraph" w:customStyle="1" w:styleId="DST">
    <w:name w:val="DST"/>
    <w:basedOn w:val="Normal"/>
    <w:next w:val="PR1"/>
    <w:rsid w:val="0042511E"/>
    <w:pPr>
      <w:numPr>
        <w:ilvl w:val="2"/>
        <w:numId w:val="32"/>
      </w:numPr>
      <w:suppressAutoHyphens/>
      <w:spacing w:before="240"/>
      <w:outlineLvl w:val="0"/>
    </w:pPr>
  </w:style>
  <w:style w:type="paragraph" w:customStyle="1" w:styleId="ART">
    <w:name w:val="ART"/>
    <w:basedOn w:val="Normal"/>
    <w:next w:val="Normal"/>
    <w:rsid w:val="000D30C6"/>
    <w:pPr>
      <w:keepNext/>
      <w:numPr>
        <w:ilvl w:val="3"/>
        <w:numId w:val="37"/>
      </w:numPr>
      <w:spacing w:before="360"/>
      <w:outlineLvl w:val="3"/>
    </w:pPr>
    <w:rPr>
      <w:b/>
      <w:caps/>
    </w:rPr>
  </w:style>
  <w:style w:type="paragraph" w:customStyle="1" w:styleId="PR1">
    <w:name w:val="PR1"/>
    <w:basedOn w:val="Normal"/>
    <w:link w:val="PR1Char"/>
    <w:rsid w:val="000D30C6"/>
    <w:pPr>
      <w:keepLines/>
      <w:numPr>
        <w:ilvl w:val="4"/>
        <w:numId w:val="37"/>
      </w:numPr>
      <w:spacing w:before="120" w:after="120"/>
      <w:outlineLvl w:val="4"/>
    </w:pPr>
  </w:style>
  <w:style w:type="paragraph" w:customStyle="1" w:styleId="PR2">
    <w:name w:val="PR2"/>
    <w:basedOn w:val="Normal"/>
    <w:link w:val="PR2Char"/>
    <w:rsid w:val="000D30C6"/>
    <w:pPr>
      <w:keepLines/>
      <w:numPr>
        <w:ilvl w:val="5"/>
        <w:numId w:val="37"/>
      </w:numPr>
      <w:outlineLvl w:val="5"/>
    </w:pPr>
  </w:style>
  <w:style w:type="paragraph" w:customStyle="1" w:styleId="PR3">
    <w:name w:val="PR3"/>
    <w:basedOn w:val="Normal"/>
    <w:rsid w:val="000D30C6"/>
    <w:pPr>
      <w:keepLines/>
      <w:numPr>
        <w:ilvl w:val="6"/>
        <w:numId w:val="37"/>
      </w:numPr>
      <w:outlineLvl w:val="6"/>
    </w:pPr>
  </w:style>
  <w:style w:type="paragraph" w:customStyle="1" w:styleId="PR4">
    <w:name w:val="PR4"/>
    <w:basedOn w:val="Normal"/>
    <w:rsid w:val="000D30C6"/>
    <w:pPr>
      <w:keepLines/>
      <w:numPr>
        <w:ilvl w:val="7"/>
        <w:numId w:val="37"/>
      </w:numPr>
      <w:outlineLvl w:val="7"/>
    </w:pPr>
  </w:style>
  <w:style w:type="paragraph" w:customStyle="1" w:styleId="PR5">
    <w:name w:val="PR5"/>
    <w:basedOn w:val="Normal"/>
    <w:rsid w:val="000D30C6"/>
    <w:pPr>
      <w:keepLines/>
      <w:numPr>
        <w:ilvl w:val="8"/>
        <w:numId w:val="37"/>
      </w:numPr>
      <w:outlineLvl w:val="8"/>
    </w:pPr>
  </w:style>
  <w:style w:type="paragraph" w:customStyle="1" w:styleId="TB1">
    <w:name w:val="TB1"/>
    <w:basedOn w:val="Normal"/>
    <w:rsid w:val="000D30C6"/>
    <w:pPr>
      <w:tabs>
        <w:tab w:val="left" w:pos="1008"/>
      </w:tabs>
      <w:ind w:left="432"/>
    </w:pPr>
  </w:style>
  <w:style w:type="paragraph" w:customStyle="1" w:styleId="TB2">
    <w:name w:val="TB2"/>
    <w:basedOn w:val="Normal"/>
    <w:rsid w:val="000D30C6"/>
    <w:pPr>
      <w:tabs>
        <w:tab w:val="left" w:pos="2880"/>
        <w:tab w:val="left" w:pos="4320"/>
        <w:tab w:val="left" w:pos="5760"/>
        <w:tab w:val="left" w:pos="7200"/>
        <w:tab w:val="left" w:pos="8640"/>
      </w:tabs>
      <w:ind w:left="1008"/>
    </w:pPr>
  </w:style>
  <w:style w:type="paragraph" w:customStyle="1" w:styleId="TB3">
    <w:name w:val="TB3"/>
    <w:basedOn w:val="Normal"/>
    <w:rsid w:val="000D30C6"/>
    <w:pPr>
      <w:tabs>
        <w:tab w:val="left" w:pos="2160"/>
      </w:tabs>
      <w:ind w:left="1584"/>
    </w:pPr>
  </w:style>
  <w:style w:type="paragraph" w:customStyle="1" w:styleId="TB4">
    <w:name w:val="TB4"/>
    <w:basedOn w:val="Normal"/>
    <w:rsid w:val="000D30C6"/>
    <w:pPr>
      <w:tabs>
        <w:tab w:val="left" w:pos="2736"/>
      </w:tabs>
      <w:ind w:left="2160"/>
    </w:pPr>
  </w:style>
  <w:style w:type="paragraph" w:customStyle="1" w:styleId="TB5">
    <w:name w:val="TB5"/>
    <w:basedOn w:val="Normal"/>
    <w:rsid w:val="000D30C6"/>
    <w:pPr>
      <w:tabs>
        <w:tab w:val="left" w:pos="3312"/>
      </w:tabs>
      <w:ind w:left="2736"/>
    </w:pPr>
  </w:style>
  <w:style w:type="paragraph" w:customStyle="1" w:styleId="TF1">
    <w:name w:val="TF1"/>
    <w:basedOn w:val="Normal"/>
    <w:next w:val="TB1"/>
    <w:rsid w:val="0042511E"/>
    <w:pPr>
      <w:suppressAutoHyphens/>
      <w:spacing w:before="240"/>
      <w:ind w:left="288"/>
    </w:pPr>
  </w:style>
  <w:style w:type="paragraph" w:customStyle="1" w:styleId="TF2">
    <w:name w:val="TF2"/>
    <w:basedOn w:val="Normal"/>
    <w:next w:val="TB2"/>
    <w:rsid w:val="0042511E"/>
    <w:pPr>
      <w:suppressAutoHyphens/>
      <w:spacing w:before="240"/>
      <w:ind w:left="864"/>
    </w:pPr>
  </w:style>
  <w:style w:type="paragraph" w:customStyle="1" w:styleId="TF3">
    <w:name w:val="TF3"/>
    <w:basedOn w:val="Normal"/>
    <w:next w:val="TB3"/>
    <w:rsid w:val="0042511E"/>
    <w:pPr>
      <w:suppressAutoHyphens/>
      <w:spacing w:before="240"/>
      <w:ind w:left="1440"/>
    </w:pPr>
  </w:style>
  <w:style w:type="paragraph" w:customStyle="1" w:styleId="TF4">
    <w:name w:val="TF4"/>
    <w:basedOn w:val="Normal"/>
    <w:next w:val="TB4"/>
    <w:rsid w:val="0042511E"/>
    <w:pPr>
      <w:suppressAutoHyphens/>
      <w:spacing w:before="240"/>
      <w:ind w:left="2016"/>
    </w:pPr>
  </w:style>
  <w:style w:type="paragraph" w:customStyle="1" w:styleId="TF5">
    <w:name w:val="TF5"/>
    <w:basedOn w:val="Normal"/>
    <w:next w:val="TB5"/>
    <w:rsid w:val="0042511E"/>
    <w:pPr>
      <w:suppressAutoHyphens/>
      <w:spacing w:before="240"/>
      <w:ind w:left="2592"/>
    </w:pPr>
  </w:style>
  <w:style w:type="paragraph" w:customStyle="1" w:styleId="TCH">
    <w:name w:val="TCH"/>
    <w:basedOn w:val="Normal"/>
    <w:rsid w:val="000D30C6"/>
    <w:pPr>
      <w:spacing w:before="120"/>
      <w:jc w:val="left"/>
    </w:pPr>
    <w:rPr>
      <w:caps/>
      <w:u w:val="single"/>
    </w:rPr>
  </w:style>
  <w:style w:type="paragraph" w:customStyle="1" w:styleId="TCE">
    <w:name w:val="TCE"/>
    <w:basedOn w:val="Normal"/>
    <w:rsid w:val="0042511E"/>
    <w:pPr>
      <w:suppressAutoHyphens/>
      <w:ind w:left="144" w:hanging="144"/>
    </w:pPr>
  </w:style>
  <w:style w:type="paragraph" w:customStyle="1" w:styleId="EOS">
    <w:name w:val="EOS"/>
    <w:basedOn w:val="Normal"/>
    <w:rsid w:val="000D30C6"/>
    <w:pPr>
      <w:spacing w:before="480"/>
    </w:pPr>
    <w:rPr>
      <w:b/>
      <w:caps/>
    </w:rPr>
  </w:style>
  <w:style w:type="paragraph" w:customStyle="1" w:styleId="ANT">
    <w:name w:val="ANT"/>
    <w:basedOn w:val="Normal"/>
    <w:rsid w:val="0042511E"/>
    <w:pPr>
      <w:suppressAutoHyphens/>
      <w:spacing w:before="240"/>
    </w:pPr>
    <w:rPr>
      <w:color w:val="800080"/>
      <w:u w:val="single"/>
    </w:rPr>
  </w:style>
  <w:style w:type="paragraph" w:customStyle="1" w:styleId="CMT">
    <w:name w:val="CMT"/>
    <w:basedOn w:val="Normal"/>
    <w:next w:val="Normal"/>
    <w:rsid w:val="000D30C6"/>
    <w:pPr>
      <w:spacing w:before="240"/>
      <w:ind w:left="1440"/>
    </w:pPr>
    <w:rPr>
      <w:b/>
      <w:i/>
      <w:caps/>
      <w:vanish/>
      <w:color w:val="FF00FF"/>
    </w:rPr>
  </w:style>
  <w:style w:type="character" w:customStyle="1" w:styleId="CPR">
    <w:name w:val="CPR"/>
    <w:basedOn w:val="DefaultParagraphFont"/>
    <w:rsid w:val="0042511E"/>
    <w:rPr>
      <w:rFonts w:cs="Times New Roman"/>
    </w:rPr>
  </w:style>
  <w:style w:type="character" w:customStyle="1" w:styleId="SPN">
    <w:name w:val="SPN"/>
    <w:basedOn w:val="DefaultParagraphFont"/>
    <w:rsid w:val="0042511E"/>
    <w:rPr>
      <w:rFonts w:cs="Times New Roman"/>
    </w:rPr>
  </w:style>
  <w:style w:type="character" w:customStyle="1" w:styleId="SPD">
    <w:name w:val="SPD"/>
    <w:basedOn w:val="DefaultParagraphFont"/>
    <w:rsid w:val="0042511E"/>
    <w:rPr>
      <w:rFonts w:cs="Times New Roman"/>
    </w:rPr>
  </w:style>
  <w:style w:type="character" w:customStyle="1" w:styleId="NUM">
    <w:name w:val="NUM"/>
    <w:basedOn w:val="DefaultParagraphFont"/>
    <w:rsid w:val="0042511E"/>
    <w:rPr>
      <w:rFonts w:cs="Times New Roman"/>
    </w:rPr>
  </w:style>
  <w:style w:type="character" w:customStyle="1" w:styleId="NAM">
    <w:name w:val="NAM"/>
    <w:basedOn w:val="DefaultParagraphFont"/>
    <w:rsid w:val="0042511E"/>
    <w:rPr>
      <w:rFonts w:cs="Times New Roman"/>
    </w:rPr>
  </w:style>
  <w:style w:type="character" w:customStyle="1" w:styleId="SI">
    <w:name w:val="SI"/>
    <w:basedOn w:val="DefaultParagraphFont"/>
    <w:rsid w:val="0042511E"/>
    <w:rPr>
      <w:rFonts w:cs="Times New Roman"/>
      <w:color w:val="008080"/>
    </w:rPr>
  </w:style>
  <w:style w:type="character" w:customStyle="1" w:styleId="IP">
    <w:name w:val="IP"/>
    <w:basedOn w:val="DefaultParagraphFont"/>
    <w:rsid w:val="0042511E"/>
    <w:rPr>
      <w:rFonts w:cs="Times New Roman"/>
      <w:color w:val="FF0000"/>
    </w:rPr>
  </w:style>
  <w:style w:type="paragraph" w:styleId="Header">
    <w:name w:val="header"/>
    <w:basedOn w:val="Normal"/>
    <w:rsid w:val="00382B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0C6"/>
    <w:pPr>
      <w:jc w:val="center"/>
    </w:pPr>
    <w:rPr>
      <w:b/>
    </w:rPr>
  </w:style>
  <w:style w:type="character" w:customStyle="1" w:styleId="SAhyperlink">
    <w:name w:val="SAhyperlink"/>
    <w:basedOn w:val="Hyperlink"/>
    <w:rsid w:val="001D6657"/>
    <w:rPr>
      <w:rFonts w:cs="Times New Roman"/>
      <w:color w:val="E36C0A"/>
      <w:u w:val="single"/>
    </w:rPr>
  </w:style>
  <w:style w:type="character" w:styleId="Hyperlink">
    <w:name w:val="Hyperlink"/>
    <w:basedOn w:val="DefaultParagraphFont"/>
    <w:rsid w:val="00EB0202"/>
    <w:rPr>
      <w:rFonts w:cs="Times New Roman"/>
      <w:color w:val="0000FF"/>
      <w:u w:val="single"/>
    </w:rPr>
  </w:style>
  <w:style w:type="character" w:customStyle="1" w:styleId="PR1Char">
    <w:name w:val="PR1 Char"/>
    <w:basedOn w:val="DefaultParagraphFont"/>
    <w:link w:val="PR1"/>
    <w:rsid w:val="001B395F"/>
    <w:rPr>
      <w:rFonts w:ascii="Courier New" w:hAnsi="Courier New"/>
    </w:rPr>
  </w:style>
  <w:style w:type="paragraph" w:customStyle="1" w:styleId="Default">
    <w:name w:val="Default"/>
    <w:rsid w:val="00F3162D"/>
    <w:pPr>
      <w:widowControl w:val="0"/>
      <w:autoSpaceDE w:val="0"/>
      <w:autoSpaceDN w:val="0"/>
      <w:adjustRightInd w:val="0"/>
    </w:pPr>
    <w:rPr>
      <w:rFonts w:ascii="Courier New" w:hAnsi="Courier New"/>
      <w:color w:val="000000"/>
      <w:szCs w:val="24"/>
    </w:rPr>
  </w:style>
  <w:style w:type="paragraph" w:customStyle="1" w:styleId="CM77">
    <w:name w:val="CM77"/>
    <w:basedOn w:val="Default"/>
    <w:next w:val="Default"/>
    <w:uiPriority w:val="99"/>
    <w:rsid w:val="0074735F"/>
    <w:rPr>
      <w:color w:val="auto"/>
    </w:rPr>
  </w:style>
  <w:style w:type="character" w:customStyle="1" w:styleId="PR2Char">
    <w:name w:val="PR2 Char"/>
    <w:basedOn w:val="DefaultParagraphFont"/>
    <w:link w:val="PR2"/>
    <w:rsid w:val="00646012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A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CD3"/>
    <w:rPr>
      <w:rFonts w:ascii="Tahoma" w:hAnsi="Tahoma" w:cs="Tahoma"/>
      <w:sz w:val="16"/>
      <w:szCs w:val="16"/>
    </w:rPr>
  </w:style>
  <w:style w:type="paragraph" w:customStyle="1" w:styleId="DET">
    <w:name w:val="DET"/>
    <w:basedOn w:val="Normal"/>
    <w:next w:val="Normal"/>
    <w:rsid w:val="000D30C6"/>
    <w:pPr>
      <w:keepNext/>
      <w:numPr>
        <w:numId w:val="37"/>
      </w:numPr>
      <w:outlineLvl w:val="0"/>
    </w:pPr>
    <w:rPr>
      <w:b/>
      <w:caps/>
      <w:u w:val="single"/>
    </w:rPr>
  </w:style>
  <w:style w:type="paragraph" w:styleId="TOC2">
    <w:name w:val="toc 2"/>
    <w:basedOn w:val="Normal"/>
    <w:rsid w:val="000D30C6"/>
    <w:pPr>
      <w:tabs>
        <w:tab w:val="left" w:pos="2880"/>
      </w:tabs>
      <w:ind w:left="1210" w:hanging="1008"/>
      <w:jc w:val="left"/>
    </w:pPr>
  </w:style>
  <w:style w:type="paragraph" w:styleId="TOC1">
    <w:name w:val="toc 1"/>
    <w:basedOn w:val="Normal"/>
    <w:next w:val="TOC2"/>
    <w:autoRedefine/>
    <w:rsid w:val="000D30C6"/>
    <w:pPr>
      <w:tabs>
        <w:tab w:val="left" w:pos="2880"/>
      </w:tabs>
      <w:spacing w:before="120"/>
      <w:jc w:val="left"/>
    </w:pPr>
    <w:rPr>
      <w:b/>
      <w:caps/>
    </w:rPr>
  </w:style>
  <w:style w:type="paragraph" w:styleId="ListParagraph">
    <w:name w:val="List Paragraph"/>
    <w:basedOn w:val="Normal"/>
    <w:uiPriority w:val="34"/>
    <w:qFormat/>
    <w:rsid w:val="0078130E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F05C0B"/>
    <w:rPr>
      <w:rFonts w:cs="Courier New"/>
    </w:rPr>
  </w:style>
  <w:style w:type="paragraph" w:customStyle="1" w:styleId="TCB">
    <w:name w:val="TCB"/>
    <w:basedOn w:val="Normal"/>
    <w:rsid w:val="000D30C6"/>
    <w:pPr>
      <w:jc w:val="left"/>
    </w:pPr>
    <w:rPr>
      <w:b/>
    </w:rPr>
  </w:style>
  <w:style w:type="paragraph" w:customStyle="1" w:styleId="tocdiv">
    <w:name w:val="toc div"/>
    <w:basedOn w:val="TOC1"/>
    <w:rsid w:val="000D30C6"/>
    <w:pPr>
      <w:tabs>
        <w:tab w:val="right" w:leader="dot" w:pos="9360"/>
      </w:tabs>
    </w:pPr>
    <w:rPr>
      <w:caps w:val="0"/>
      <w:u w:val="single"/>
    </w:rPr>
  </w:style>
  <w:style w:type="paragraph" w:styleId="BodyText">
    <w:name w:val="Body Text"/>
    <w:basedOn w:val="Normal"/>
    <w:link w:val="BodyTextChar"/>
    <w:rsid w:val="00F05C0B"/>
    <w:pPr>
      <w:jc w:val="center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F05C0B"/>
    <w:rPr>
      <w:rFonts w:ascii="Arial" w:hAnsi="Arial" w:cs="Arial"/>
      <w:szCs w:val="24"/>
    </w:rPr>
  </w:style>
  <w:style w:type="paragraph" w:styleId="NormalIndent">
    <w:name w:val="Normal Indent"/>
    <w:basedOn w:val="Normal"/>
    <w:rsid w:val="00F05C0B"/>
    <w:pPr>
      <w:ind w:left="720"/>
    </w:pPr>
  </w:style>
  <w:style w:type="paragraph" w:styleId="DocumentMap">
    <w:name w:val="Document Map"/>
    <w:link w:val="DocumentMapChar"/>
    <w:rsid w:val="000D30C6"/>
    <w:pPr>
      <w:shd w:val="clear" w:color="auto" w:fill="000080"/>
    </w:pPr>
    <w:rPr>
      <w:rFonts w:ascii="Tahoma" w:hAnsi="Tahoma"/>
      <w:sz w:val="18"/>
    </w:rPr>
  </w:style>
  <w:style w:type="character" w:customStyle="1" w:styleId="DocumentMapChar">
    <w:name w:val="Document Map Char"/>
    <w:basedOn w:val="DefaultParagraphFont"/>
    <w:link w:val="DocumentMap"/>
    <w:rsid w:val="000610C2"/>
    <w:rPr>
      <w:rFonts w:ascii="Tahoma" w:hAnsi="Tahoma"/>
      <w:sz w:val="18"/>
      <w:shd w:val="clear" w:color="auto" w:fill="000080"/>
    </w:rPr>
  </w:style>
  <w:style w:type="character" w:styleId="LineNumber">
    <w:name w:val="line number"/>
    <w:basedOn w:val="DefaultParagraphFont"/>
    <w:rsid w:val="000D30C6"/>
  </w:style>
  <w:style w:type="paragraph" w:customStyle="1" w:styleId="tocdoc">
    <w:name w:val="toc doc"/>
    <w:basedOn w:val="Normal"/>
    <w:rsid w:val="000D30C6"/>
    <w:pPr>
      <w:tabs>
        <w:tab w:val="left" w:pos="2880"/>
      </w:tabs>
    </w:pPr>
  </w:style>
  <w:style w:type="paragraph" w:customStyle="1" w:styleId="z7L">
    <w:name w:val="z7L"/>
    <w:basedOn w:val="Normal"/>
    <w:rsid w:val="000D30C6"/>
    <w:pPr>
      <w:tabs>
        <w:tab w:val="right" w:pos="1980"/>
      </w:tabs>
      <w:jc w:val="left"/>
    </w:pPr>
    <w:rPr>
      <w:rFonts w:ascii="Arial" w:hAnsi="Arial"/>
      <w:b/>
      <w:w w:val="90"/>
      <w:sz w:val="14"/>
    </w:rPr>
  </w:style>
  <w:style w:type="paragraph" w:customStyle="1" w:styleId="z9">
    <w:name w:val="z9"/>
    <w:basedOn w:val="z7L"/>
    <w:rsid w:val="000D30C6"/>
    <w:pPr>
      <w:spacing w:before="40" w:line="240" w:lineRule="exact"/>
    </w:pPr>
    <w:rPr>
      <w:w w:val="100"/>
      <w:sz w:val="18"/>
    </w:rPr>
  </w:style>
  <w:style w:type="paragraph" w:customStyle="1" w:styleId="z11">
    <w:name w:val="z11"/>
    <w:basedOn w:val="z9"/>
    <w:rsid w:val="000D30C6"/>
    <w:rPr>
      <w:sz w:val="20"/>
    </w:rPr>
  </w:style>
  <w:style w:type="paragraph" w:customStyle="1" w:styleId="z13">
    <w:name w:val="z13"/>
    <w:basedOn w:val="z9"/>
    <w:rsid w:val="000D30C6"/>
    <w:pPr>
      <w:spacing w:line="280" w:lineRule="exact"/>
      <w:ind w:right="20"/>
    </w:pPr>
    <w:rPr>
      <w:sz w:val="24"/>
      <w:szCs w:val="24"/>
    </w:rPr>
  </w:style>
  <w:style w:type="paragraph" w:customStyle="1" w:styleId="z4">
    <w:name w:val="z4"/>
    <w:basedOn w:val="Normal"/>
    <w:rsid w:val="000D30C6"/>
    <w:pPr>
      <w:tabs>
        <w:tab w:val="right" w:pos="462"/>
        <w:tab w:val="right" w:pos="840"/>
        <w:tab w:val="right" w:pos="2016"/>
      </w:tabs>
    </w:pPr>
    <w:rPr>
      <w:b/>
      <w:w w:val="90"/>
      <w:sz w:val="8"/>
    </w:rPr>
  </w:style>
  <w:style w:type="paragraph" w:customStyle="1" w:styleId="z6L">
    <w:name w:val="z6L"/>
    <w:basedOn w:val="Normal"/>
    <w:link w:val="z6LChar"/>
    <w:autoRedefine/>
    <w:rsid w:val="000D30C6"/>
    <w:pPr>
      <w:tabs>
        <w:tab w:val="left" w:pos="1008"/>
        <w:tab w:val="left" w:pos="1584"/>
      </w:tabs>
      <w:spacing w:line="432" w:lineRule="auto"/>
      <w:jc w:val="left"/>
    </w:pPr>
    <w:rPr>
      <w:rFonts w:ascii="Arial" w:hAnsi="Arial"/>
      <w:b/>
      <w:bCs/>
      <w:w w:val="90"/>
      <w:sz w:val="12"/>
      <w:szCs w:val="12"/>
    </w:rPr>
  </w:style>
  <w:style w:type="paragraph" w:customStyle="1" w:styleId="z6R">
    <w:name w:val="z6R"/>
    <w:basedOn w:val="Normal"/>
    <w:rsid w:val="000D30C6"/>
    <w:pPr>
      <w:tabs>
        <w:tab w:val="left" w:pos="1008"/>
        <w:tab w:val="left" w:pos="1584"/>
      </w:tabs>
      <w:jc w:val="right"/>
    </w:pPr>
    <w:rPr>
      <w:rFonts w:ascii="Arial" w:hAnsi="Arial"/>
      <w:bCs/>
      <w:w w:val="90"/>
      <w:sz w:val="12"/>
    </w:rPr>
  </w:style>
  <w:style w:type="paragraph" w:customStyle="1" w:styleId="z7R">
    <w:name w:val="z7R"/>
    <w:basedOn w:val="z7L"/>
    <w:rsid w:val="000D30C6"/>
    <w:pPr>
      <w:jc w:val="right"/>
    </w:pPr>
  </w:style>
  <w:style w:type="paragraph" w:styleId="NormalWeb">
    <w:name w:val="Normal (Web)"/>
    <w:basedOn w:val="Normal"/>
    <w:uiPriority w:val="99"/>
    <w:unhideWhenUsed/>
    <w:rsid w:val="004B56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56A7"/>
  </w:style>
  <w:style w:type="paragraph" w:customStyle="1" w:styleId="z24">
    <w:name w:val="z24"/>
    <w:basedOn w:val="z7L"/>
    <w:rsid w:val="0080470B"/>
    <w:rPr>
      <w:sz w:val="48"/>
    </w:rPr>
  </w:style>
  <w:style w:type="character" w:customStyle="1" w:styleId="z6LChar">
    <w:name w:val="z6L Char"/>
    <w:basedOn w:val="DefaultParagraphFont"/>
    <w:link w:val="z6L"/>
    <w:rsid w:val="0080470B"/>
    <w:rPr>
      <w:rFonts w:ascii="Arial" w:hAnsi="Arial" w:cs="Courier New"/>
      <w:b/>
      <w:bCs/>
      <w:w w:val="9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spec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FB13-9FA8-443D-BAB7-4CED13C2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spec2013</Template>
  <TotalTime>10</TotalTime>
  <Pages>7</Pages>
  <Words>1333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01000 - GENERAL REQUIREMENTS</vt:lpstr>
    </vt:vector>
  </TitlesOfParts>
  <Company>ARCOM, Inc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01000 - GENERAL REQUIREMENTS</dc:title>
  <dc:subject>GENERAL REQUIREMENTS</dc:subject>
  <dc:creator>ARCOM, Inc.</dc:creator>
  <cp:keywords>BAS-12345-MS80</cp:keywords>
  <cp:lastModifiedBy>Karle, David</cp:lastModifiedBy>
  <cp:revision>5</cp:revision>
  <cp:lastPrinted>2012-05-17T18:43:00Z</cp:lastPrinted>
  <dcterms:created xsi:type="dcterms:W3CDTF">2014-01-06T18:08:00Z</dcterms:created>
  <dcterms:modified xsi:type="dcterms:W3CDTF">2014-01-06T19:45:00Z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dgNo">
    <vt:lpwstr>0000</vt:lpwstr>
  </property>
  <property fmtid="{D5CDD505-2E9C-101B-9397-08002B2CF9AE}" pid="3" name="Facility">
    <vt:lpwstr>BuildingName</vt:lpwstr>
  </property>
  <property fmtid="{D5CDD505-2E9C-101B-9397-08002B2CF9AE}" pid="4" name="ProjNo">
    <vt:lpwstr>P00000000</vt:lpwstr>
  </property>
  <property fmtid="{D5CDD505-2E9C-101B-9397-08002B2CF9AE}" pid="5" name="Project">
    <vt:lpwstr>The Description of the Project</vt:lpwstr>
  </property>
  <property fmtid="{D5CDD505-2E9C-101B-9397-08002B2CF9AE}" pid="6" name="Location">
    <vt:lpwstr>Central Campus    University of Michigan    Ann Arbor, Michigan</vt:lpwstr>
  </property>
  <property fmtid="{D5CDD505-2E9C-101B-9397-08002B2CF9AE}" pid="7" name="Discipline">
    <vt:lpwstr>Architectural</vt:lpwstr>
  </property>
  <property fmtid="{D5CDD505-2E9C-101B-9397-08002B2CF9AE}" pid="8" name="SheetPrefix">
    <vt:lpwstr>AS.</vt:lpwstr>
  </property>
  <property fmtid="{D5CDD505-2E9C-101B-9397-08002B2CF9AE}" pid="9" name="SheetSeqStart">
    <vt:lpwstr>3</vt:lpwstr>
  </property>
  <property fmtid="{D5CDD505-2E9C-101B-9397-08002B2CF9AE}" pid="10" name="SheetCount">
    <vt:lpwstr>20</vt:lpwstr>
  </property>
  <property fmtid="{D5CDD505-2E9C-101B-9397-08002B2CF9AE}" pid="11" name="Supervisor">
    <vt:lpwstr>    </vt:lpwstr>
  </property>
  <property fmtid="{D5CDD505-2E9C-101B-9397-08002B2CF9AE}" pid="12" name="Approved">
    <vt:lpwstr>    </vt:lpwstr>
  </property>
  <property fmtid="{D5CDD505-2E9C-101B-9397-08002B2CF9AE}" pid="13" name="DrawnBy">
    <vt:lpwstr>    </vt:lpwstr>
  </property>
  <property fmtid="{D5CDD505-2E9C-101B-9397-08002B2CF9AE}" pid="14" name="Lead">
    <vt:lpwstr>    </vt:lpwstr>
  </property>
  <property fmtid="{D5CDD505-2E9C-101B-9397-08002B2CF9AE}" pid="15" name="Designer">
    <vt:lpwstr>    </vt:lpwstr>
  </property>
  <property fmtid="{D5CDD505-2E9C-101B-9397-08002B2CF9AE}" pid="16" name="Reviewer">
    <vt:lpwstr>    </vt:lpwstr>
  </property>
  <property fmtid="{D5CDD505-2E9C-101B-9397-08002B2CF9AE}" pid="17" name="Issue2">
    <vt:lpwstr>BID</vt:lpwstr>
  </property>
  <property fmtid="{D5CDD505-2E9C-101B-9397-08002B2CF9AE}" pid="18" name="BidDate">
    <vt:lpwstr>           </vt:lpwstr>
  </property>
  <property fmtid="{D5CDD505-2E9C-101B-9397-08002B2CF9AE}" pid="19" name="Issue1">
    <vt:lpwstr>REVIEW</vt:lpwstr>
  </property>
  <property fmtid="{D5CDD505-2E9C-101B-9397-08002B2CF9AE}" pid="20" name="ReviewDate">
    <vt:lpwstr>           </vt:lpwstr>
  </property>
</Properties>
</file>